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8DC9" w14:textId="77777777" w:rsidR="00616756" w:rsidRPr="000F3B4A" w:rsidRDefault="00616756" w:rsidP="00616756">
      <w:pPr>
        <w:spacing w:after="0" w:line="240" w:lineRule="auto"/>
        <w:rPr>
          <w:rFonts w:cstheme="minorHAnsi"/>
          <w:b/>
          <w:bCs/>
          <w:color w:val="1F497D" w:themeColor="text2"/>
          <w:sz w:val="40"/>
          <w:szCs w:val="40"/>
          <w:lang w:eastAsia="hr-HR"/>
        </w:rPr>
      </w:pPr>
      <w:r>
        <w:rPr>
          <w:rFonts w:cstheme="minorHAnsi"/>
          <w:b/>
          <w:bCs/>
          <w:color w:val="1F497D" w:themeColor="text2"/>
          <w:sz w:val="40"/>
          <w:szCs w:val="40"/>
          <w:lang w:eastAsia="hr-HR"/>
        </w:rPr>
        <w:t>SMART ISLAND KRK</w:t>
      </w:r>
      <w:r w:rsidRPr="000F3B4A">
        <w:rPr>
          <w:rFonts w:cstheme="minorHAnsi"/>
          <w:b/>
          <w:bCs/>
          <w:color w:val="1F497D" w:themeColor="text2"/>
          <w:sz w:val="40"/>
          <w:szCs w:val="40"/>
          <w:lang w:eastAsia="hr-HR"/>
        </w:rPr>
        <w:t xml:space="preserve"> d.o.o. </w:t>
      </w:r>
    </w:p>
    <w:p w14:paraId="75CF8AF2" w14:textId="0543A5D9" w:rsidR="00E25EA8" w:rsidRDefault="00E25EA8" w:rsidP="00141A2D">
      <w:pPr>
        <w:spacing w:after="0" w:line="240" w:lineRule="auto"/>
        <w:jc w:val="center"/>
        <w:rPr>
          <w:b/>
        </w:rPr>
      </w:pPr>
    </w:p>
    <w:p w14:paraId="4286FB5B" w14:textId="77777777" w:rsidR="00427627" w:rsidRDefault="00427627" w:rsidP="00141A2D">
      <w:pPr>
        <w:spacing w:after="0" w:line="240" w:lineRule="auto"/>
        <w:jc w:val="center"/>
        <w:rPr>
          <w:b/>
        </w:rPr>
      </w:pPr>
    </w:p>
    <w:p w14:paraId="7B97BC97" w14:textId="77777777" w:rsidR="00207553" w:rsidRDefault="00207553" w:rsidP="00141A2D">
      <w:pPr>
        <w:spacing w:after="0" w:line="240" w:lineRule="auto"/>
        <w:jc w:val="center"/>
        <w:rPr>
          <w:b/>
        </w:rPr>
      </w:pPr>
    </w:p>
    <w:p w14:paraId="14650F2B" w14:textId="77777777" w:rsidR="00207553" w:rsidRDefault="00207553" w:rsidP="00141A2D">
      <w:pPr>
        <w:spacing w:after="0" w:line="240" w:lineRule="auto"/>
        <w:jc w:val="center"/>
        <w:rPr>
          <w:b/>
        </w:rPr>
      </w:pPr>
    </w:p>
    <w:p w14:paraId="4B4A7CBC" w14:textId="77777777" w:rsidR="0008037B" w:rsidRPr="004F7252" w:rsidRDefault="0008037B" w:rsidP="00141A2D">
      <w:pPr>
        <w:spacing w:after="0" w:line="240" w:lineRule="auto"/>
        <w:ind w:left="420" w:right="92"/>
        <w:jc w:val="both"/>
        <w:rPr>
          <w:rFonts w:cs="Times New Roman"/>
          <w:i/>
          <w:iCs/>
          <w:sz w:val="20"/>
          <w:szCs w:val="20"/>
        </w:rPr>
      </w:pPr>
    </w:p>
    <w:p w14:paraId="4494431A" w14:textId="77777777" w:rsidR="00427627" w:rsidRPr="004F7252" w:rsidRDefault="00427627" w:rsidP="00141A2D">
      <w:pPr>
        <w:spacing w:after="0" w:line="240" w:lineRule="auto"/>
        <w:ind w:left="420" w:right="92"/>
        <w:jc w:val="both"/>
        <w:rPr>
          <w:rFonts w:cs="Times New Roman"/>
          <w:i/>
          <w:iCs/>
          <w:sz w:val="20"/>
          <w:szCs w:val="20"/>
        </w:rPr>
      </w:pPr>
    </w:p>
    <w:p w14:paraId="06DF10E5" w14:textId="17D83B41" w:rsidR="00427627" w:rsidRPr="00BF724A" w:rsidRDefault="0008037B" w:rsidP="00616756">
      <w:pPr>
        <w:pStyle w:val="Heading1"/>
        <w:numPr>
          <w:ilvl w:val="0"/>
          <w:numId w:val="0"/>
        </w:numPr>
        <w:spacing w:before="0" w:after="0"/>
        <w:ind w:left="720" w:hanging="720"/>
        <w:rPr>
          <w:rFonts w:ascii="Calibri" w:hAnsi="Calibri" w:cs="Calibri"/>
          <w:color w:val="1F497D" w:themeColor="text2"/>
          <w:sz w:val="52"/>
          <w:szCs w:val="52"/>
        </w:rPr>
      </w:pPr>
      <w:bookmarkStart w:id="0" w:name="_Toc137310616"/>
      <w:r w:rsidRPr="00BF724A">
        <w:rPr>
          <w:rFonts w:ascii="Calibri" w:hAnsi="Calibri" w:cs="Calibri"/>
          <w:color w:val="1F497D" w:themeColor="text2"/>
          <w:sz w:val="52"/>
          <w:szCs w:val="52"/>
        </w:rPr>
        <w:t>Izvješće poslovodstva Društva</w:t>
      </w:r>
      <w:bookmarkEnd w:id="0"/>
      <w:r w:rsidRPr="00BF724A">
        <w:rPr>
          <w:rFonts w:ascii="Calibri" w:hAnsi="Calibri" w:cs="Calibri"/>
          <w:color w:val="1F497D" w:themeColor="text2"/>
          <w:sz w:val="52"/>
          <w:szCs w:val="52"/>
        </w:rPr>
        <w:t xml:space="preserve"> </w:t>
      </w:r>
    </w:p>
    <w:p w14:paraId="1B546473" w14:textId="0F9E58B0" w:rsidR="000F3B4A" w:rsidRPr="000F3B4A" w:rsidRDefault="000F3B4A" w:rsidP="00616756">
      <w:pPr>
        <w:spacing w:after="0" w:line="240" w:lineRule="auto"/>
        <w:rPr>
          <w:rFonts w:cstheme="minorHAnsi"/>
          <w:b/>
          <w:bCs/>
          <w:color w:val="1F497D" w:themeColor="text2"/>
          <w:sz w:val="40"/>
          <w:szCs w:val="40"/>
        </w:rPr>
      </w:pPr>
      <w:r w:rsidRPr="000F3B4A">
        <w:rPr>
          <w:rFonts w:cstheme="minorHAnsi"/>
          <w:b/>
          <w:bCs/>
          <w:color w:val="1F497D" w:themeColor="text2"/>
          <w:sz w:val="40"/>
          <w:szCs w:val="40"/>
          <w:lang w:eastAsia="hr-HR"/>
        </w:rPr>
        <w:t>ZA 2022. GODINU</w:t>
      </w:r>
    </w:p>
    <w:p w14:paraId="19FB97FC" w14:textId="77777777" w:rsidR="0008037B" w:rsidRDefault="0008037B" w:rsidP="00141A2D">
      <w:pPr>
        <w:spacing w:after="0" w:line="240" w:lineRule="auto"/>
        <w:rPr>
          <w:rFonts w:ascii="Arial" w:hAnsi="Arial" w:cs="Arial"/>
          <w:b/>
          <w:bCs/>
          <w:color w:val="1F497D" w:themeColor="text2"/>
          <w:sz w:val="40"/>
          <w:szCs w:val="40"/>
          <w:lang w:eastAsia="hr-HR"/>
        </w:rPr>
      </w:pPr>
    </w:p>
    <w:p w14:paraId="1EA6246E" w14:textId="77777777" w:rsidR="00427627" w:rsidRPr="00AC3250" w:rsidRDefault="00427627" w:rsidP="00141A2D">
      <w:pPr>
        <w:spacing w:after="0" w:line="240" w:lineRule="auto"/>
        <w:jc w:val="both"/>
        <w:rPr>
          <w:rFonts w:cs="Times New Roman"/>
          <w:b/>
        </w:rPr>
      </w:pPr>
    </w:p>
    <w:p w14:paraId="66D04CBA" w14:textId="77777777" w:rsidR="00427627" w:rsidRPr="00AC3250" w:rsidRDefault="00427627" w:rsidP="00141A2D">
      <w:pPr>
        <w:spacing w:after="0" w:line="240" w:lineRule="auto"/>
        <w:jc w:val="both"/>
        <w:rPr>
          <w:rFonts w:cs="Times New Roman"/>
          <w:b/>
        </w:rPr>
      </w:pPr>
    </w:p>
    <w:p w14:paraId="601C6152" w14:textId="77777777" w:rsidR="00427627" w:rsidRPr="00AC3250" w:rsidRDefault="00427627" w:rsidP="00141A2D">
      <w:pPr>
        <w:spacing w:after="0" w:line="240" w:lineRule="auto"/>
        <w:jc w:val="both"/>
        <w:rPr>
          <w:rFonts w:cs="Times New Roman"/>
          <w:b/>
        </w:rPr>
      </w:pPr>
    </w:p>
    <w:p w14:paraId="3BCE7A41" w14:textId="77777777" w:rsidR="00427627" w:rsidRPr="00AC3250" w:rsidRDefault="00427627" w:rsidP="00141A2D">
      <w:pPr>
        <w:spacing w:after="0" w:line="240" w:lineRule="auto"/>
        <w:jc w:val="both"/>
        <w:rPr>
          <w:rFonts w:cs="Times New Roman"/>
          <w:b/>
        </w:rPr>
      </w:pPr>
    </w:p>
    <w:p w14:paraId="7B34E5ED" w14:textId="77777777" w:rsidR="00427627" w:rsidRPr="00AC3250" w:rsidRDefault="00427627" w:rsidP="00141A2D">
      <w:pPr>
        <w:spacing w:after="0" w:line="240" w:lineRule="auto"/>
        <w:jc w:val="both"/>
        <w:rPr>
          <w:rFonts w:cs="Times New Roman"/>
          <w:b/>
        </w:rPr>
      </w:pPr>
    </w:p>
    <w:p w14:paraId="3765BEE4" w14:textId="77777777" w:rsidR="00427627" w:rsidRPr="00AC3250" w:rsidRDefault="00427627" w:rsidP="00141A2D">
      <w:pPr>
        <w:spacing w:after="0" w:line="240" w:lineRule="auto"/>
        <w:jc w:val="both"/>
        <w:rPr>
          <w:rFonts w:cs="Times New Roman"/>
          <w:b/>
        </w:rPr>
      </w:pPr>
    </w:p>
    <w:p w14:paraId="55590C2A" w14:textId="77777777" w:rsidR="00427627" w:rsidRPr="00AC3250" w:rsidRDefault="00427627" w:rsidP="00141A2D">
      <w:pPr>
        <w:spacing w:after="0" w:line="240" w:lineRule="auto"/>
        <w:jc w:val="both"/>
        <w:rPr>
          <w:rFonts w:cs="Times New Roman"/>
          <w:b/>
        </w:rPr>
      </w:pPr>
    </w:p>
    <w:p w14:paraId="54349135" w14:textId="77777777" w:rsidR="00427627" w:rsidRPr="00AC3250" w:rsidRDefault="00427627" w:rsidP="00141A2D">
      <w:pPr>
        <w:spacing w:after="0" w:line="240" w:lineRule="auto"/>
        <w:jc w:val="both"/>
        <w:rPr>
          <w:rFonts w:cs="Times New Roman"/>
          <w:b/>
        </w:rPr>
      </w:pPr>
    </w:p>
    <w:p w14:paraId="7FB371F2" w14:textId="77777777" w:rsidR="00427627" w:rsidRDefault="00427627" w:rsidP="00141A2D">
      <w:pPr>
        <w:spacing w:after="0" w:line="240" w:lineRule="auto"/>
        <w:jc w:val="both"/>
        <w:rPr>
          <w:rFonts w:cs="Times New Roman"/>
          <w:b/>
        </w:rPr>
      </w:pPr>
    </w:p>
    <w:p w14:paraId="3974895A" w14:textId="77777777" w:rsidR="00207553" w:rsidRDefault="00207553" w:rsidP="00141A2D">
      <w:pPr>
        <w:spacing w:after="0" w:line="240" w:lineRule="auto"/>
        <w:jc w:val="both"/>
        <w:rPr>
          <w:rFonts w:cs="Times New Roman"/>
          <w:b/>
        </w:rPr>
      </w:pPr>
    </w:p>
    <w:p w14:paraId="366F0739" w14:textId="77777777" w:rsidR="00207553" w:rsidRDefault="00207553" w:rsidP="00141A2D">
      <w:pPr>
        <w:spacing w:after="0" w:line="240" w:lineRule="auto"/>
        <w:jc w:val="both"/>
        <w:rPr>
          <w:rFonts w:cs="Times New Roman"/>
          <w:b/>
        </w:rPr>
      </w:pPr>
    </w:p>
    <w:p w14:paraId="0A873D05" w14:textId="77777777" w:rsidR="00207553" w:rsidRDefault="00207553" w:rsidP="00141A2D">
      <w:pPr>
        <w:spacing w:after="0" w:line="240" w:lineRule="auto"/>
        <w:jc w:val="both"/>
        <w:rPr>
          <w:rFonts w:cs="Times New Roman"/>
          <w:b/>
        </w:rPr>
      </w:pPr>
    </w:p>
    <w:p w14:paraId="1007DB1B" w14:textId="77777777" w:rsidR="00207553" w:rsidRDefault="00207553" w:rsidP="00141A2D">
      <w:pPr>
        <w:spacing w:after="0" w:line="240" w:lineRule="auto"/>
        <w:jc w:val="both"/>
        <w:rPr>
          <w:rFonts w:cs="Times New Roman"/>
          <w:b/>
        </w:rPr>
      </w:pPr>
    </w:p>
    <w:p w14:paraId="379CFE73" w14:textId="77777777" w:rsidR="00207553" w:rsidRDefault="00207553" w:rsidP="00141A2D">
      <w:pPr>
        <w:spacing w:after="0" w:line="240" w:lineRule="auto"/>
        <w:jc w:val="both"/>
        <w:rPr>
          <w:rFonts w:cs="Times New Roman"/>
          <w:b/>
        </w:rPr>
      </w:pPr>
    </w:p>
    <w:p w14:paraId="7CB683AC" w14:textId="77777777" w:rsidR="00207553" w:rsidRDefault="00207553" w:rsidP="00141A2D">
      <w:pPr>
        <w:spacing w:after="0" w:line="240" w:lineRule="auto"/>
        <w:jc w:val="both"/>
        <w:rPr>
          <w:rFonts w:cs="Times New Roman"/>
          <w:b/>
        </w:rPr>
      </w:pPr>
    </w:p>
    <w:p w14:paraId="2248A7CE" w14:textId="77777777" w:rsidR="00207553" w:rsidRDefault="00207553" w:rsidP="00141A2D">
      <w:pPr>
        <w:spacing w:after="0" w:line="240" w:lineRule="auto"/>
        <w:jc w:val="both"/>
        <w:rPr>
          <w:rFonts w:cs="Times New Roman"/>
          <w:b/>
        </w:rPr>
      </w:pPr>
    </w:p>
    <w:p w14:paraId="1BBAC309" w14:textId="77777777" w:rsidR="00207553" w:rsidRDefault="00207553" w:rsidP="00141A2D">
      <w:pPr>
        <w:spacing w:after="0" w:line="240" w:lineRule="auto"/>
        <w:jc w:val="both"/>
        <w:rPr>
          <w:rFonts w:cs="Times New Roman"/>
          <w:b/>
        </w:rPr>
      </w:pPr>
    </w:p>
    <w:p w14:paraId="2D3ADECE" w14:textId="77777777" w:rsidR="00207553" w:rsidRDefault="00207553" w:rsidP="00141A2D">
      <w:pPr>
        <w:spacing w:after="0" w:line="240" w:lineRule="auto"/>
        <w:jc w:val="both"/>
        <w:rPr>
          <w:rFonts w:cs="Times New Roman"/>
          <w:b/>
        </w:rPr>
      </w:pPr>
    </w:p>
    <w:p w14:paraId="10DBD704" w14:textId="77777777" w:rsidR="00207553" w:rsidRDefault="00207553" w:rsidP="00141A2D">
      <w:pPr>
        <w:spacing w:after="0" w:line="240" w:lineRule="auto"/>
        <w:jc w:val="both"/>
        <w:rPr>
          <w:rFonts w:cs="Times New Roman"/>
          <w:b/>
        </w:rPr>
      </w:pPr>
    </w:p>
    <w:p w14:paraId="5DA66FFB" w14:textId="77777777" w:rsidR="00207553" w:rsidRDefault="00207553" w:rsidP="00141A2D">
      <w:pPr>
        <w:spacing w:after="0" w:line="240" w:lineRule="auto"/>
        <w:jc w:val="both"/>
        <w:rPr>
          <w:rFonts w:cs="Times New Roman"/>
          <w:b/>
        </w:rPr>
      </w:pPr>
    </w:p>
    <w:p w14:paraId="370B478B" w14:textId="77777777" w:rsidR="00207553" w:rsidRDefault="00207553" w:rsidP="00141A2D">
      <w:pPr>
        <w:spacing w:after="0" w:line="240" w:lineRule="auto"/>
        <w:jc w:val="both"/>
        <w:rPr>
          <w:rFonts w:cs="Times New Roman"/>
          <w:b/>
        </w:rPr>
      </w:pPr>
    </w:p>
    <w:p w14:paraId="4F2F1D2C" w14:textId="77777777" w:rsidR="00207553" w:rsidRDefault="00207553" w:rsidP="00141A2D">
      <w:pPr>
        <w:spacing w:after="0" w:line="240" w:lineRule="auto"/>
        <w:jc w:val="both"/>
        <w:rPr>
          <w:rFonts w:cs="Times New Roman"/>
          <w:b/>
        </w:rPr>
      </w:pPr>
    </w:p>
    <w:p w14:paraId="42C88E21" w14:textId="77777777" w:rsidR="00207553" w:rsidRDefault="00207553" w:rsidP="00141A2D">
      <w:pPr>
        <w:spacing w:after="0" w:line="240" w:lineRule="auto"/>
        <w:jc w:val="both"/>
        <w:rPr>
          <w:rFonts w:cs="Times New Roman"/>
          <w:b/>
        </w:rPr>
      </w:pPr>
    </w:p>
    <w:p w14:paraId="07776F2A" w14:textId="77777777" w:rsidR="00207553" w:rsidRDefault="00207553" w:rsidP="00141A2D">
      <w:pPr>
        <w:spacing w:after="0" w:line="240" w:lineRule="auto"/>
        <w:jc w:val="both"/>
        <w:rPr>
          <w:rFonts w:cs="Times New Roman"/>
          <w:b/>
        </w:rPr>
      </w:pPr>
    </w:p>
    <w:p w14:paraId="1ECCBBD7" w14:textId="77777777" w:rsidR="00207553" w:rsidRDefault="00207553" w:rsidP="00141A2D">
      <w:pPr>
        <w:spacing w:after="0" w:line="240" w:lineRule="auto"/>
        <w:jc w:val="both"/>
        <w:rPr>
          <w:rFonts w:cs="Times New Roman"/>
          <w:b/>
        </w:rPr>
      </w:pPr>
    </w:p>
    <w:p w14:paraId="018E5C00" w14:textId="77777777" w:rsidR="00207553" w:rsidRDefault="00207553" w:rsidP="00141A2D">
      <w:pPr>
        <w:spacing w:after="0" w:line="240" w:lineRule="auto"/>
        <w:jc w:val="both"/>
        <w:rPr>
          <w:rFonts w:cs="Times New Roman"/>
          <w:b/>
        </w:rPr>
      </w:pPr>
    </w:p>
    <w:p w14:paraId="4762441B" w14:textId="77777777" w:rsidR="00207553" w:rsidRDefault="00207553" w:rsidP="00141A2D">
      <w:pPr>
        <w:spacing w:after="0" w:line="240" w:lineRule="auto"/>
        <w:jc w:val="both"/>
        <w:rPr>
          <w:rFonts w:cs="Times New Roman"/>
          <w:b/>
        </w:rPr>
      </w:pPr>
    </w:p>
    <w:p w14:paraId="0A404DB7" w14:textId="77777777" w:rsidR="0049118B" w:rsidRDefault="0049118B" w:rsidP="00141A2D">
      <w:pPr>
        <w:spacing w:after="0" w:line="240" w:lineRule="auto"/>
        <w:jc w:val="both"/>
        <w:rPr>
          <w:rFonts w:cs="Times New Roman"/>
          <w:b/>
        </w:rPr>
      </w:pPr>
    </w:p>
    <w:p w14:paraId="7819DD62" w14:textId="77777777" w:rsidR="00A4664E" w:rsidRDefault="00A4664E" w:rsidP="00141A2D">
      <w:pPr>
        <w:spacing w:after="0" w:line="240" w:lineRule="auto"/>
        <w:jc w:val="both"/>
        <w:rPr>
          <w:rFonts w:cs="Times New Roman"/>
          <w:b/>
        </w:rPr>
      </w:pPr>
    </w:p>
    <w:p w14:paraId="54602562" w14:textId="77777777" w:rsidR="00A4664E" w:rsidRDefault="00A4664E" w:rsidP="00141A2D">
      <w:pPr>
        <w:spacing w:after="0" w:line="240" w:lineRule="auto"/>
        <w:jc w:val="both"/>
        <w:rPr>
          <w:rFonts w:cs="Times New Roman"/>
          <w:b/>
        </w:rPr>
      </w:pPr>
    </w:p>
    <w:p w14:paraId="100D8A31" w14:textId="4D16078F" w:rsidR="00A4664E" w:rsidRPr="00A4664E" w:rsidRDefault="00A4664E" w:rsidP="00141A2D">
      <w:pPr>
        <w:spacing w:after="0" w:line="240" w:lineRule="auto"/>
        <w:jc w:val="center"/>
        <w:rPr>
          <w:b/>
          <w:color w:val="17365D" w:themeColor="text2" w:themeShade="BF"/>
          <w:sz w:val="24"/>
          <w:szCs w:val="24"/>
        </w:rPr>
      </w:pPr>
      <w:r w:rsidRPr="00A4664E">
        <w:rPr>
          <w:b/>
          <w:color w:val="17365D" w:themeColor="text2" w:themeShade="BF"/>
          <w:sz w:val="24"/>
          <w:szCs w:val="24"/>
        </w:rPr>
        <w:t xml:space="preserve">Krk, </w:t>
      </w:r>
      <w:r w:rsidR="000E3A47">
        <w:rPr>
          <w:b/>
          <w:color w:val="17365D" w:themeColor="text2" w:themeShade="BF"/>
          <w:sz w:val="24"/>
          <w:szCs w:val="24"/>
        </w:rPr>
        <w:t>svibanj</w:t>
      </w:r>
      <w:r w:rsidRPr="00A4664E">
        <w:rPr>
          <w:b/>
          <w:color w:val="17365D" w:themeColor="text2" w:themeShade="BF"/>
          <w:sz w:val="24"/>
          <w:szCs w:val="24"/>
        </w:rPr>
        <w:t xml:space="preserve"> 2023</w:t>
      </w:r>
    </w:p>
    <w:p w14:paraId="68D0885A" w14:textId="77777777" w:rsidR="0049118B" w:rsidRDefault="0049118B" w:rsidP="00141A2D">
      <w:pPr>
        <w:spacing w:after="0" w:line="240" w:lineRule="auto"/>
        <w:jc w:val="both"/>
        <w:rPr>
          <w:rFonts w:cs="Times New Roman"/>
          <w:b/>
        </w:rPr>
      </w:pPr>
    </w:p>
    <w:p w14:paraId="19F45CFD" w14:textId="77777777" w:rsidR="00207553" w:rsidRDefault="00207553" w:rsidP="00141A2D">
      <w:pPr>
        <w:spacing w:after="0" w:line="240" w:lineRule="auto"/>
        <w:jc w:val="both"/>
        <w:rPr>
          <w:rFonts w:cs="Times New Roman"/>
          <w:b/>
        </w:rPr>
      </w:pPr>
    </w:p>
    <w:p w14:paraId="6DCE3E8A" w14:textId="77777777" w:rsidR="00207553" w:rsidRDefault="00207553" w:rsidP="00141A2D">
      <w:pPr>
        <w:spacing w:after="0" w:line="240" w:lineRule="auto"/>
        <w:jc w:val="both"/>
        <w:rPr>
          <w:rFonts w:cs="Times New Roman"/>
          <w:b/>
        </w:rPr>
      </w:pPr>
    </w:p>
    <w:p w14:paraId="62CAAA3D" w14:textId="77777777" w:rsidR="00207553" w:rsidRDefault="00207553" w:rsidP="00141A2D">
      <w:pPr>
        <w:spacing w:after="0" w:line="240" w:lineRule="auto"/>
        <w:jc w:val="both"/>
        <w:rPr>
          <w:rFonts w:cs="Times New Roman"/>
          <w:b/>
        </w:rPr>
      </w:pPr>
    </w:p>
    <w:p w14:paraId="4F164225" w14:textId="77777777" w:rsidR="00207553" w:rsidRDefault="00207553" w:rsidP="00141A2D">
      <w:pPr>
        <w:spacing w:after="0" w:line="240" w:lineRule="auto"/>
        <w:jc w:val="both"/>
        <w:rPr>
          <w:rFonts w:cs="Times New Roman"/>
          <w:b/>
        </w:rPr>
      </w:pPr>
    </w:p>
    <w:p w14:paraId="0DBFB5ED" w14:textId="31B7DC56" w:rsidR="00427627" w:rsidRPr="00DD0B82" w:rsidRDefault="00427627">
      <w:pPr>
        <w:pStyle w:val="Heading1"/>
        <w:numPr>
          <w:ilvl w:val="0"/>
          <w:numId w:val="5"/>
        </w:numPr>
        <w:spacing w:after="0"/>
        <w:rPr>
          <w:rFonts w:ascii="Calibri" w:hAnsi="Calibri" w:cs="Calibri"/>
          <w:sz w:val="28"/>
          <w:szCs w:val="28"/>
        </w:rPr>
      </w:pPr>
      <w:bookmarkStart w:id="1" w:name="_Toc137310617"/>
      <w:r w:rsidRPr="00DD0B82">
        <w:rPr>
          <w:rFonts w:ascii="Calibri" w:hAnsi="Calibri" w:cs="Calibri"/>
          <w:sz w:val="28"/>
          <w:szCs w:val="28"/>
        </w:rPr>
        <w:lastRenderedPageBreak/>
        <w:t>OSNOVNI PODACI O DRUŠTVU</w:t>
      </w:r>
      <w:bookmarkEnd w:id="1"/>
    </w:p>
    <w:p w14:paraId="0C4B005E" w14:textId="77777777" w:rsidR="00C76B6A" w:rsidRPr="00FE3FCF" w:rsidRDefault="00C76B6A" w:rsidP="00C76B6A">
      <w:pPr>
        <w:pStyle w:val="Heading4"/>
        <w:numPr>
          <w:ilvl w:val="3"/>
          <w:numId w:val="6"/>
        </w:numPr>
        <w:tabs>
          <w:tab w:val="num" w:pos="720"/>
        </w:tabs>
        <w:spacing w:after="0"/>
        <w:ind w:left="426" w:right="92" w:hanging="426"/>
        <w:jc w:val="both"/>
        <w:rPr>
          <w:iCs/>
          <w:sz w:val="24"/>
          <w:szCs w:val="24"/>
        </w:rPr>
      </w:pPr>
      <w:r w:rsidRPr="00FE3FCF">
        <w:rPr>
          <w:iCs/>
          <w:sz w:val="24"/>
          <w:szCs w:val="24"/>
        </w:rPr>
        <w:t xml:space="preserve">Opći podaci i </w:t>
      </w:r>
      <w:r>
        <w:rPr>
          <w:iCs/>
          <w:sz w:val="24"/>
          <w:szCs w:val="24"/>
        </w:rPr>
        <w:t xml:space="preserve">temeljne </w:t>
      </w:r>
      <w:r w:rsidRPr="00FE3FCF">
        <w:rPr>
          <w:iCs/>
          <w:sz w:val="24"/>
          <w:szCs w:val="24"/>
        </w:rPr>
        <w:t>djelatnosti</w:t>
      </w:r>
    </w:p>
    <w:p w14:paraId="3459D5D7" w14:textId="77777777" w:rsidR="00C76B6A" w:rsidRPr="00BB674A" w:rsidRDefault="00C76B6A" w:rsidP="00C76B6A">
      <w:pPr>
        <w:spacing w:before="240" w:line="240" w:lineRule="auto"/>
        <w:ind w:right="92"/>
        <w:jc w:val="both"/>
        <w:rPr>
          <w:rFonts w:cstheme="minorHAnsi"/>
          <w:sz w:val="24"/>
          <w:szCs w:val="24"/>
        </w:rPr>
      </w:pPr>
      <w:r w:rsidRPr="00BB674A">
        <w:rPr>
          <w:rFonts w:cstheme="minorHAnsi"/>
          <w:sz w:val="24"/>
          <w:szCs w:val="24"/>
        </w:rPr>
        <w:t xml:space="preserve">Smart island Krk je društvo s ograničenom odgovornošću (dalje: Društvo) za projektiranje, građenje i uslužne djelatnosti. Društvo je 15. prosinca 2019. godine registrirano u Trgovačkom sudu u Rijeci (Rješenje broj Tt-19/6314-2) pod matičnim brojem suda MBS 040410444. </w:t>
      </w:r>
    </w:p>
    <w:p w14:paraId="756D5BB7" w14:textId="77777777" w:rsidR="00C76B6A" w:rsidRPr="00BB674A" w:rsidRDefault="00C76B6A" w:rsidP="00C76B6A">
      <w:pPr>
        <w:spacing w:line="240" w:lineRule="auto"/>
        <w:ind w:right="92"/>
        <w:jc w:val="both"/>
        <w:rPr>
          <w:rFonts w:cstheme="minorHAnsi"/>
          <w:sz w:val="24"/>
          <w:szCs w:val="24"/>
        </w:rPr>
      </w:pPr>
      <w:r w:rsidRPr="00BB674A">
        <w:rPr>
          <w:rFonts w:cstheme="minorHAnsi"/>
          <w:sz w:val="24"/>
          <w:szCs w:val="24"/>
        </w:rPr>
        <w:t xml:space="preserve">Temeljni kapital Društva upisan je u sudski registar navedenog suda u iznosu od </w:t>
      </w:r>
      <w:r>
        <w:rPr>
          <w:rFonts w:cstheme="minorHAnsi"/>
          <w:sz w:val="24"/>
          <w:szCs w:val="24"/>
        </w:rPr>
        <w:t>6.014.000</w:t>
      </w:r>
      <w:r w:rsidRPr="00BB674A">
        <w:rPr>
          <w:rFonts w:cstheme="minorHAnsi"/>
          <w:sz w:val="24"/>
          <w:szCs w:val="24"/>
        </w:rPr>
        <w:t xml:space="preserve">,00 kn. </w:t>
      </w:r>
    </w:p>
    <w:p w14:paraId="7F6467AC" w14:textId="77777777" w:rsidR="00C76B6A" w:rsidRDefault="00C76B6A" w:rsidP="00C76B6A">
      <w:pPr>
        <w:spacing w:line="240" w:lineRule="auto"/>
        <w:ind w:right="92"/>
        <w:jc w:val="both"/>
        <w:rPr>
          <w:rFonts w:cstheme="minorHAnsi"/>
          <w:iCs/>
          <w:sz w:val="24"/>
          <w:szCs w:val="24"/>
        </w:rPr>
      </w:pPr>
      <w:r w:rsidRPr="00AE1EF2">
        <w:rPr>
          <w:rFonts w:cstheme="minorHAnsi"/>
          <w:iCs/>
          <w:sz w:val="24"/>
          <w:szCs w:val="24"/>
        </w:rPr>
        <w:t>Osnovne djelatnosti Društva su do dana podjele, 31. ožujka 2022. godine bile slijedeće:</w:t>
      </w:r>
    </w:p>
    <w:p w14:paraId="49EA3CC7" w14:textId="77777777" w:rsidR="00C76B6A" w:rsidRPr="00200E7E" w:rsidRDefault="00C76B6A" w:rsidP="00200E7E">
      <w:pPr>
        <w:pStyle w:val="ListParagraph"/>
        <w:numPr>
          <w:ilvl w:val="0"/>
          <w:numId w:val="26"/>
        </w:numPr>
        <w:tabs>
          <w:tab w:val="num" w:pos="644"/>
        </w:tabs>
        <w:spacing w:after="0" w:line="240" w:lineRule="auto"/>
        <w:ind w:right="92"/>
        <w:jc w:val="both"/>
        <w:rPr>
          <w:rFonts w:cstheme="minorHAnsi"/>
          <w:sz w:val="24"/>
          <w:szCs w:val="24"/>
        </w:rPr>
      </w:pPr>
      <w:r w:rsidRPr="00200E7E">
        <w:rPr>
          <w:rFonts w:cstheme="minorHAnsi"/>
          <w:sz w:val="24"/>
          <w:szCs w:val="24"/>
        </w:rPr>
        <w:t>Djelatnost žičane telekomunikacije</w:t>
      </w:r>
    </w:p>
    <w:p w14:paraId="3A2A6B8B" w14:textId="77777777" w:rsidR="00C76B6A" w:rsidRPr="00200E7E" w:rsidRDefault="00C76B6A" w:rsidP="00200E7E">
      <w:pPr>
        <w:pStyle w:val="ListParagraph"/>
        <w:numPr>
          <w:ilvl w:val="0"/>
          <w:numId w:val="26"/>
        </w:numPr>
        <w:tabs>
          <w:tab w:val="num" w:pos="644"/>
        </w:tabs>
        <w:spacing w:after="0" w:line="240" w:lineRule="auto"/>
        <w:ind w:right="92"/>
        <w:jc w:val="both"/>
        <w:rPr>
          <w:rFonts w:cstheme="minorHAnsi"/>
          <w:sz w:val="24"/>
          <w:szCs w:val="24"/>
        </w:rPr>
      </w:pPr>
      <w:r w:rsidRPr="00200E7E">
        <w:rPr>
          <w:rFonts w:cstheme="minorHAnsi"/>
          <w:sz w:val="24"/>
          <w:szCs w:val="24"/>
        </w:rPr>
        <w:t>Instalacijske djelatnosti</w:t>
      </w:r>
    </w:p>
    <w:p w14:paraId="086C97C1" w14:textId="77777777" w:rsidR="00C76B6A" w:rsidRPr="00200E7E" w:rsidRDefault="00C76B6A" w:rsidP="00200E7E">
      <w:pPr>
        <w:pStyle w:val="ListParagraph"/>
        <w:numPr>
          <w:ilvl w:val="0"/>
          <w:numId w:val="26"/>
        </w:numPr>
        <w:tabs>
          <w:tab w:val="num" w:pos="644"/>
        </w:tabs>
        <w:spacing w:after="0" w:line="240" w:lineRule="auto"/>
        <w:ind w:right="92"/>
        <w:jc w:val="both"/>
        <w:rPr>
          <w:rFonts w:cstheme="minorHAnsi"/>
          <w:sz w:val="24"/>
          <w:szCs w:val="24"/>
        </w:rPr>
      </w:pPr>
      <w:r w:rsidRPr="00200E7E">
        <w:rPr>
          <w:rFonts w:cstheme="minorHAnsi"/>
          <w:sz w:val="24"/>
          <w:szCs w:val="24"/>
        </w:rPr>
        <w:t>Proizvodnja radiotelevizijskih i komunikacijskih aparata i opreme</w:t>
      </w:r>
    </w:p>
    <w:p w14:paraId="49067BF0" w14:textId="77777777" w:rsidR="00C76B6A" w:rsidRPr="00200E7E" w:rsidRDefault="00C76B6A" w:rsidP="00200E7E">
      <w:pPr>
        <w:pStyle w:val="ListParagraph"/>
        <w:numPr>
          <w:ilvl w:val="0"/>
          <w:numId w:val="26"/>
        </w:numPr>
        <w:tabs>
          <w:tab w:val="num" w:pos="644"/>
        </w:tabs>
        <w:spacing w:after="0" w:line="240" w:lineRule="auto"/>
        <w:ind w:right="92"/>
        <w:jc w:val="both"/>
        <w:rPr>
          <w:rFonts w:cstheme="minorHAnsi"/>
          <w:sz w:val="24"/>
          <w:szCs w:val="24"/>
        </w:rPr>
      </w:pPr>
      <w:r w:rsidRPr="00200E7E">
        <w:rPr>
          <w:rFonts w:cstheme="minorHAnsi"/>
          <w:sz w:val="24"/>
          <w:szCs w:val="24"/>
        </w:rPr>
        <w:t>Projektiranje i građenje građevina te stručni nadzor</w:t>
      </w:r>
    </w:p>
    <w:p w14:paraId="0B230C04" w14:textId="77777777" w:rsidR="00200E7E" w:rsidRDefault="00200E7E" w:rsidP="00200E7E">
      <w:pPr>
        <w:tabs>
          <w:tab w:val="num" w:pos="644"/>
        </w:tabs>
        <w:spacing w:after="0" w:line="240" w:lineRule="auto"/>
        <w:ind w:left="284" w:right="92"/>
        <w:jc w:val="both"/>
        <w:rPr>
          <w:rFonts w:cstheme="minorHAnsi"/>
          <w:sz w:val="24"/>
          <w:szCs w:val="24"/>
        </w:rPr>
      </w:pPr>
    </w:p>
    <w:p w14:paraId="7825CACC" w14:textId="620AA288" w:rsidR="00200E7E" w:rsidRPr="00024F01" w:rsidRDefault="00C76B6A" w:rsidP="00024F01">
      <w:pPr>
        <w:spacing w:before="240" w:line="240" w:lineRule="auto"/>
        <w:ind w:right="91"/>
        <w:rPr>
          <w:rFonts w:cstheme="minorHAnsi"/>
          <w:iCs/>
          <w:sz w:val="24"/>
          <w:szCs w:val="24"/>
        </w:rPr>
      </w:pPr>
      <w:r w:rsidRPr="00024F01">
        <w:rPr>
          <w:rFonts w:cstheme="minorHAnsi"/>
          <w:iCs/>
          <w:sz w:val="24"/>
          <w:szCs w:val="24"/>
        </w:rPr>
        <w:t>Nakon 31. ožujka 2022. godine na koji dan je izvršena i pravna podjela Društva (vidjeti u nastavku podnaslov – Podjela Društva) Društvo je preuzelo obavljati i djelatnosti</w:t>
      </w:r>
      <w:r w:rsidR="00200E7E" w:rsidRPr="00024F01">
        <w:rPr>
          <w:rFonts w:cstheme="minorHAnsi"/>
          <w:iCs/>
          <w:sz w:val="24"/>
          <w:szCs w:val="24"/>
        </w:rPr>
        <w:t>:</w:t>
      </w:r>
    </w:p>
    <w:p w14:paraId="01C21A88" w14:textId="0BB3CE95" w:rsidR="00200E7E" w:rsidRPr="00AA1543" w:rsidRDefault="00200E7E" w:rsidP="00024F01">
      <w:pPr>
        <w:pStyle w:val="ListParagraph"/>
        <w:numPr>
          <w:ilvl w:val="0"/>
          <w:numId w:val="25"/>
        </w:numPr>
        <w:spacing w:before="240" w:line="240" w:lineRule="auto"/>
        <w:ind w:right="91"/>
        <w:rPr>
          <w:rFonts w:cstheme="minorHAnsi"/>
          <w:bCs/>
          <w:iCs/>
          <w:sz w:val="24"/>
          <w:szCs w:val="24"/>
        </w:rPr>
      </w:pPr>
      <w:r w:rsidRPr="00024F01">
        <w:rPr>
          <w:rFonts w:cstheme="minorHAnsi"/>
          <w:bCs/>
          <w:iCs/>
          <w:sz w:val="24"/>
          <w:szCs w:val="24"/>
        </w:rPr>
        <w:t xml:space="preserve">gradnja i održavanje </w:t>
      </w:r>
      <w:r w:rsidRPr="00AA1543">
        <w:rPr>
          <w:rFonts w:cstheme="minorHAnsi"/>
          <w:bCs/>
          <w:iCs/>
          <w:sz w:val="24"/>
          <w:szCs w:val="24"/>
        </w:rPr>
        <w:t xml:space="preserve">i najam elektroničke komunikacijske infrastrukture (EKI), </w:t>
      </w:r>
    </w:p>
    <w:p w14:paraId="0E8078B9" w14:textId="1975F775" w:rsidR="00200E7E" w:rsidRPr="00AA1543" w:rsidRDefault="00200E7E" w:rsidP="00024F01">
      <w:pPr>
        <w:pStyle w:val="ListParagraph"/>
        <w:numPr>
          <w:ilvl w:val="0"/>
          <w:numId w:val="25"/>
        </w:numPr>
        <w:spacing w:before="240" w:line="240" w:lineRule="auto"/>
        <w:ind w:right="91"/>
        <w:rPr>
          <w:rFonts w:cstheme="minorHAnsi"/>
          <w:bCs/>
          <w:iCs/>
          <w:sz w:val="24"/>
          <w:szCs w:val="24"/>
        </w:rPr>
      </w:pPr>
      <w:r w:rsidRPr="00AA1543">
        <w:rPr>
          <w:rFonts w:cstheme="minorHAnsi"/>
          <w:bCs/>
          <w:iCs/>
          <w:sz w:val="24"/>
          <w:szCs w:val="24"/>
        </w:rPr>
        <w:t xml:space="preserve">upravljanje punionicama za električna vozila, </w:t>
      </w:r>
    </w:p>
    <w:p w14:paraId="71A41637" w14:textId="1D5714DF" w:rsidR="00200E7E" w:rsidRPr="00AA1543" w:rsidRDefault="00200E7E" w:rsidP="00024F01">
      <w:pPr>
        <w:pStyle w:val="ListParagraph"/>
        <w:numPr>
          <w:ilvl w:val="0"/>
          <w:numId w:val="25"/>
        </w:numPr>
        <w:spacing w:before="240" w:line="240" w:lineRule="auto"/>
        <w:ind w:right="91"/>
        <w:rPr>
          <w:rFonts w:cstheme="minorHAnsi"/>
          <w:bCs/>
          <w:iCs/>
          <w:sz w:val="24"/>
          <w:szCs w:val="24"/>
        </w:rPr>
      </w:pPr>
      <w:r w:rsidRPr="00AA1543">
        <w:rPr>
          <w:rFonts w:cstheme="minorHAnsi"/>
          <w:bCs/>
          <w:iCs/>
          <w:sz w:val="24"/>
          <w:szCs w:val="24"/>
        </w:rPr>
        <w:t xml:space="preserve">održavanje i upravljanje sustavom javne rasvjete (u vlasništvu JLS), </w:t>
      </w:r>
    </w:p>
    <w:p w14:paraId="3EF537FD" w14:textId="20F5D358" w:rsidR="00200E7E" w:rsidRPr="00AA1543" w:rsidRDefault="00200E7E" w:rsidP="00024F01">
      <w:pPr>
        <w:pStyle w:val="ListParagraph"/>
        <w:numPr>
          <w:ilvl w:val="0"/>
          <w:numId w:val="25"/>
        </w:numPr>
        <w:spacing w:before="240" w:line="240" w:lineRule="auto"/>
        <w:ind w:right="91"/>
        <w:rPr>
          <w:rFonts w:cstheme="minorHAnsi"/>
          <w:bCs/>
          <w:iCs/>
          <w:sz w:val="24"/>
          <w:szCs w:val="24"/>
        </w:rPr>
      </w:pPr>
      <w:r w:rsidRPr="00AA1543">
        <w:rPr>
          <w:rFonts w:cstheme="minorHAnsi"/>
          <w:bCs/>
          <w:iCs/>
          <w:sz w:val="24"/>
          <w:szCs w:val="24"/>
        </w:rPr>
        <w:t>održavanje i upravljanja sustavom iznajmljivanja električnih bicikala</w:t>
      </w:r>
    </w:p>
    <w:p w14:paraId="17A0499F" w14:textId="11B98C79" w:rsidR="00C76B6A" w:rsidRPr="00AA1543" w:rsidRDefault="00C76B6A" w:rsidP="00C76B6A">
      <w:pPr>
        <w:spacing w:before="240" w:after="0" w:line="240" w:lineRule="auto"/>
        <w:ind w:right="92"/>
        <w:jc w:val="both"/>
        <w:rPr>
          <w:rFonts w:cstheme="minorHAnsi"/>
          <w:iCs/>
          <w:sz w:val="24"/>
          <w:szCs w:val="24"/>
        </w:rPr>
      </w:pPr>
      <w:r w:rsidRPr="00AA1543">
        <w:rPr>
          <w:rFonts w:cstheme="minorHAnsi"/>
          <w:iCs/>
          <w:sz w:val="24"/>
          <w:szCs w:val="24"/>
        </w:rPr>
        <w:t xml:space="preserve">Društvo ima skupštinu društva i upravu. </w:t>
      </w:r>
    </w:p>
    <w:p w14:paraId="7B350B1C" w14:textId="6FF8754C" w:rsidR="00C76B6A" w:rsidRPr="00AA1543" w:rsidRDefault="00C76B6A" w:rsidP="00C76B6A">
      <w:pPr>
        <w:spacing w:before="240" w:after="0" w:line="240" w:lineRule="auto"/>
        <w:ind w:right="92"/>
        <w:jc w:val="both"/>
        <w:rPr>
          <w:rFonts w:cstheme="minorHAnsi"/>
          <w:iCs/>
          <w:sz w:val="24"/>
          <w:szCs w:val="24"/>
        </w:rPr>
      </w:pPr>
      <w:r w:rsidRPr="00AA1543">
        <w:rPr>
          <w:rFonts w:cstheme="minorHAnsi"/>
          <w:iCs/>
          <w:sz w:val="24"/>
          <w:szCs w:val="24"/>
        </w:rPr>
        <w:t>Skupštinu društva čine članovi društva (osnivači) – jedinice lokalne samouprave, a njome predsjeda predsjednik. Predsjednik skupštine imenuje se na vrijeme od godin</w:t>
      </w:r>
      <w:r w:rsidR="00024F01" w:rsidRPr="00AA1543">
        <w:rPr>
          <w:rFonts w:cstheme="minorHAnsi"/>
          <w:iCs/>
          <w:sz w:val="24"/>
          <w:szCs w:val="24"/>
        </w:rPr>
        <w:t>e</w:t>
      </w:r>
      <w:r w:rsidRPr="00AA1543">
        <w:rPr>
          <w:rFonts w:cstheme="minorHAnsi"/>
          <w:iCs/>
          <w:sz w:val="24"/>
          <w:szCs w:val="24"/>
        </w:rPr>
        <w:t xml:space="preserve"> dana.</w:t>
      </w:r>
    </w:p>
    <w:p w14:paraId="3CF833C6" w14:textId="77777777" w:rsidR="00C76B6A" w:rsidRPr="00AA1543" w:rsidRDefault="00C76B6A" w:rsidP="00C76B6A">
      <w:pPr>
        <w:spacing w:before="240" w:after="0" w:line="240" w:lineRule="auto"/>
        <w:ind w:right="92"/>
        <w:jc w:val="both"/>
        <w:rPr>
          <w:rFonts w:cstheme="minorHAnsi"/>
          <w:iCs/>
          <w:sz w:val="24"/>
          <w:szCs w:val="24"/>
        </w:rPr>
      </w:pPr>
      <w:r w:rsidRPr="00AA1543">
        <w:rPr>
          <w:rFonts w:cstheme="minorHAnsi"/>
          <w:iCs/>
          <w:sz w:val="24"/>
          <w:szCs w:val="24"/>
        </w:rPr>
        <w:t>Svaki član skupštine ostvaruje prava i dužnosti sukladno veličini temeljnog uloga.</w:t>
      </w:r>
    </w:p>
    <w:p w14:paraId="18E6FD7C" w14:textId="77777777" w:rsidR="00C76B6A" w:rsidRPr="00085B4C" w:rsidRDefault="00C76B6A" w:rsidP="00C76B6A">
      <w:pPr>
        <w:spacing w:before="240" w:after="0" w:line="240" w:lineRule="auto"/>
        <w:ind w:right="92"/>
        <w:jc w:val="both"/>
        <w:rPr>
          <w:rFonts w:cstheme="minorHAnsi"/>
          <w:iCs/>
          <w:sz w:val="24"/>
          <w:szCs w:val="24"/>
        </w:rPr>
      </w:pPr>
      <w:r w:rsidRPr="00AA1543">
        <w:rPr>
          <w:rFonts w:cstheme="minorHAnsi"/>
          <w:iCs/>
          <w:sz w:val="24"/>
          <w:szCs w:val="24"/>
        </w:rPr>
        <w:t>Skupština društva odlučuje o svim bitnim stvarima</w:t>
      </w:r>
      <w:r w:rsidRPr="00085B4C">
        <w:rPr>
          <w:rFonts w:cstheme="minorHAnsi"/>
          <w:iCs/>
          <w:sz w:val="24"/>
          <w:szCs w:val="24"/>
        </w:rPr>
        <w:t xml:space="preserve"> kao što su financijski izvještaji, godišnji planovi poslovanja, investicijski  i razvojni planovi, cijene </w:t>
      </w:r>
      <w:r>
        <w:rPr>
          <w:rFonts w:cstheme="minorHAnsi"/>
          <w:iCs/>
          <w:sz w:val="24"/>
          <w:szCs w:val="24"/>
        </w:rPr>
        <w:t>u</w:t>
      </w:r>
      <w:r w:rsidRPr="00085B4C">
        <w:rPr>
          <w:rFonts w:cstheme="minorHAnsi"/>
          <w:iCs/>
          <w:sz w:val="24"/>
          <w:szCs w:val="24"/>
        </w:rPr>
        <w:t>sluga i slično.</w:t>
      </w:r>
    </w:p>
    <w:p w14:paraId="70974D9E" w14:textId="77777777" w:rsidR="00C76B6A" w:rsidRPr="00AA1543" w:rsidRDefault="00C76B6A" w:rsidP="00C76B6A">
      <w:pPr>
        <w:spacing w:before="240" w:after="0" w:line="240" w:lineRule="auto"/>
        <w:ind w:right="92"/>
        <w:jc w:val="both"/>
        <w:rPr>
          <w:rFonts w:cstheme="minorHAnsi"/>
          <w:iCs/>
          <w:sz w:val="24"/>
          <w:szCs w:val="24"/>
        </w:rPr>
      </w:pPr>
      <w:r w:rsidRPr="00085B4C">
        <w:rPr>
          <w:rFonts w:cstheme="minorHAnsi"/>
          <w:iCs/>
          <w:sz w:val="24"/>
          <w:szCs w:val="24"/>
        </w:rPr>
        <w:t xml:space="preserve">Poslove društva vodi uprava koja se sastoji od jednog direktora kojeg imenuje skupština. Uprava društva zastupa društvo, </w:t>
      </w:r>
      <w:r w:rsidRPr="00AA1543">
        <w:rPr>
          <w:rFonts w:cstheme="minorHAnsi"/>
          <w:iCs/>
          <w:sz w:val="24"/>
          <w:szCs w:val="24"/>
        </w:rPr>
        <w:t>rukovodi i organizira proces rada i poslovanja te obavlja i druge poslove na temelju zakona i ovlaštenja.</w:t>
      </w:r>
    </w:p>
    <w:p w14:paraId="7789A2DA" w14:textId="77777777" w:rsidR="00C76B6A" w:rsidRPr="00AA1543" w:rsidRDefault="00C76B6A" w:rsidP="00C76B6A">
      <w:pPr>
        <w:spacing w:before="240" w:after="0" w:line="240" w:lineRule="auto"/>
        <w:ind w:right="92"/>
        <w:jc w:val="both"/>
        <w:rPr>
          <w:rFonts w:cstheme="minorHAnsi"/>
          <w:iCs/>
          <w:sz w:val="24"/>
          <w:szCs w:val="24"/>
        </w:rPr>
      </w:pPr>
      <w:r w:rsidRPr="00AA1543">
        <w:rPr>
          <w:rFonts w:cstheme="minorHAnsi"/>
          <w:iCs/>
          <w:sz w:val="24"/>
          <w:szCs w:val="24"/>
        </w:rPr>
        <w:t>Direktor Društva je Neven Hržić, mag.ing.aedif. koji je na dužnost imenovan od 10. svibnja 2022. godine za razdoblje od 10.05.2022. do 31.12.2025. godine.</w:t>
      </w:r>
    </w:p>
    <w:p w14:paraId="76397A28" w14:textId="564DD0F6" w:rsidR="00C76B6A" w:rsidRPr="00AA1543" w:rsidRDefault="00C76B6A" w:rsidP="00C76B6A">
      <w:pPr>
        <w:spacing w:before="240" w:after="0" w:line="240" w:lineRule="auto"/>
        <w:jc w:val="both"/>
        <w:rPr>
          <w:rFonts w:cstheme="minorHAnsi"/>
          <w:iCs/>
          <w:sz w:val="24"/>
          <w:szCs w:val="24"/>
        </w:rPr>
      </w:pPr>
      <w:r w:rsidRPr="00AA1543">
        <w:rPr>
          <w:rFonts w:cstheme="minorHAnsi"/>
          <w:iCs/>
          <w:sz w:val="24"/>
          <w:szCs w:val="24"/>
        </w:rPr>
        <w:t xml:space="preserve">Temeljem Obavijesti o razvrstavanju poslovnog subjekta prema Nacionalnoj klasifikaciji djelatnosti koju je izdao Državni zavod za statistiku Zagreb, od </w:t>
      </w:r>
      <w:r w:rsidR="009566D9" w:rsidRPr="00AA1543">
        <w:rPr>
          <w:rFonts w:cstheme="minorHAnsi"/>
          <w:iCs/>
          <w:sz w:val="24"/>
          <w:szCs w:val="24"/>
        </w:rPr>
        <w:t>10.12.2019</w:t>
      </w:r>
      <w:r w:rsidRPr="00AA1543">
        <w:rPr>
          <w:rFonts w:cstheme="minorHAnsi"/>
          <w:iCs/>
          <w:sz w:val="24"/>
          <w:szCs w:val="24"/>
        </w:rPr>
        <w:t xml:space="preserve">. godine, Društvo ima brojčanu oznaku razreda </w:t>
      </w:r>
      <w:r w:rsidR="009566D9" w:rsidRPr="00AA1543">
        <w:rPr>
          <w:rFonts w:cstheme="minorHAnsi"/>
          <w:iCs/>
          <w:sz w:val="24"/>
          <w:szCs w:val="24"/>
        </w:rPr>
        <w:t>6110 djelatnost žičane telekomunikacije</w:t>
      </w:r>
      <w:r w:rsidRPr="00AA1543">
        <w:rPr>
          <w:rFonts w:cstheme="minorHAnsi"/>
          <w:iCs/>
          <w:sz w:val="24"/>
          <w:szCs w:val="24"/>
        </w:rPr>
        <w:t>, matični broj poslovnog subjekta je 05202418, a OIB je 71183086599.</w:t>
      </w:r>
    </w:p>
    <w:p w14:paraId="16103F34" w14:textId="62ADACB4" w:rsidR="00C76B6A" w:rsidRPr="00AA1543" w:rsidRDefault="00C76B6A" w:rsidP="00C76B6A">
      <w:pPr>
        <w:spacing w:before="240" w:after="0" w:line="240" w:lineRule="auto"/>
        <w:ind w:right="92"/>
        <w:jc w:val="both"/>
        <w:rPr>
          <w:rFonts w:ascii="Calibri" w:eastAsia="Times New Roman" w:hAnsi="Calibri" w:cs="Times New Roman"/>
          <w:iCs/>
          <w:sz w:val="24"/>
          <w:szCs w:val="24"/>
        </w:rPr>
      </w:pPr>
      <w:r w:rsidRPr="00AA1543">
        <w:rPr>
          <w:rFonts w:cstheme="minorHAnsi"/>
          <w:iCs/>
          <w:sz w:val="24"/>
          <w:szCs w:val="24"/>
        </w:rPr>
        <w:lastRenderedPageBreak/>
        <w:t xml:space="preserve">U 2022. godini Društvo je prosječno zapošljavalo </w:t>
      </w:r>
      <w:r w:rsidR="001942B0" w:rsidRPr="00AA1543">
        <w:rPr>
          <w:rFonts w:cstheme="minorHAnsi"/>
          <w:iCs/>
          <w:sz w:val="24"/>
          <w:szCs w:val="24"/>
        </w:rPr>
        <w:t>7</w:t>
      </w:r>
      <w:r w:rsidRPr="00AA1543">
        <w:rPr>
          <w:rFonts w:cstheme="minorHAnsi"/>
          <w:iCs/>
          <w:sz w:val="24"/>
          <w:szCs w:val="24"/>
        </w:rPr>
        <w:t xml:space="preserve"> radnika (2021.: 2 radnika)</w:t>
      </w:r>
      <w:r w:rsidRPr="00AA1543">
        <w:rPr>
          <w:rFonts w:ascii="Calibri" w:eastAsia="Times New Roman" w:hAnsi="Calibri" w:cs="Times New Roman"/>
          <w:iCs/>
          <w:sz w:val="24"/>
          <w:szCs w:val="24"/>
        </w:rPr>
        <w:t>.</w:t>
      </w:r>
    </w:p>
    <w:p w14:paraId="08556C4F" w14:textId="77777777" w:rsidR="00C76B6A" w:rsidRPr="00AA1543" w:rsidRDefault="00C76B6A" w:rsidP="00C76B6A">
      <w:pPr>
        <w:pStyle w:val="Heading4"/>
        <w:numPr>
          <w:ilvl w:val="3"/>
          <w:numId w:val="6"/>
        </w:numPr>
        <w:tabs>
          <w:tab w:val="num" w:pos="720"/>
        </w:tabs>
        <w:spacing w:after="0"/>
        <w:ind w:left="426" w:right="92" w:hanging="426"/>
        <w:jc w:val="both"/>
        <w:rPr>
          <w:iCs/>
          <w:sz w:val="24"/>
          <w:szCs w:val="24"/>
        </w:rPr>
      </w:pPr>
      <w:r w:rsidRPr="00AA1543">
        <w:rPr>
          <w:iCs/>
          <w:sz w:val="24"/>
          <w:szCs w:val="24"/>
        </w:rPr>
        <w:t>Podjela sa preuzimanjem</w:t>
      </w:r>
    </w:p>
    <w:p w14:paraId="5028D1F0" w14:textId="77777777" w:rsidR="00C76B6A" w:rsidRPr="00AA1543" w:rsidRDefault="00C76B6A" w:rsidP="00C76B6A">
      <w:pPr>
        <w:spacing w:before="240" w:after="0" w:line="240" w:lineRule="auto"/>
        <w:ind w:right="92"/>
        <w:jc w:val="both"/>
        <w:rPr>
          <w:rFonts w:ascii="Calibri" w:eastAsia="Times New Roman" w:hAnsi="Calibri" w:cs="Times New Roman"/>
          <w:iCs/>
          <w:sz w:val="24"/>
          <w:szCs w:val="24"/>
        </w:rPr>
      </w:pPr>
      <w:r w:rsidRPr="00AA1543">
        <w:rPr>
          <w:rFonts w:ascii="Calibri" w:eastAsia="Times New Roman" w:hAnsi="Calibri" w:cs="Times New Roman"/>
          <w:iCs/>
          <w:sz w:val="24"/>
          <w:szCs w:val="24"/>
        </w:rPr>
        <w:t xml:space="preserve">Dana 14. veljače 2022. godine sačinjen je Ugovor o podjeli sa preuzimanjem društva kapitala (odvajanje s preuzimanjem) (dalje Ugovor) sklopljenim između društava PONIKVE EKO OTOK KRK d.o.o. kao društvo koje se dijeli i SMART ISLAND KRK d.o.o. kao društvo preuzimatelj. </w:t>
      </w:r>
    </w:p>
    <w:p w14:paraId="3D42A472" w14:textId="545D4D07" w:rsidR="006309FA" w:rsidRPr="00AA1543" w:rsidRDefault="006309FA" w:rsidP="00C76B6A">
      <w:pPr>
        <w:spacing w:before="240" w:after="0" w:line="240" w:lineRule="auto"/>
        <w:ind w:right="92"/>
        <w:jc w:val="both"/>
        <w:rPr>
          <w:rFonts w:ascii="Calibri" w:eastAsia="Times New Roman" w:hAnsi="Calibri" w:cs="Times New Roman"/>
          <w:iCs/>
          <w:sz w:val="24"/>
          <w:szCs w:val="24"/>
        </w:rPr>
      </w:pPr>
      <w:r w:rsidRPr="00AA1543">
        <w:rPr>
          <w:rFonts w:ascii="Calibri" w:eastAsia="Times New Roman" w:hAnsi="Calibri" w:cs="Times New Roman"/>
          <w:iCs/>
          <w:sz w:val="24"/>
          <w:szCs w:val="24"/>
        </w:rPr>
        <w:t>Opis, raspored i vrijednost imovine i obveza određeni su Ugovorom, a konačne  vrijednosti temelje se na vrijednostima iz bilance podjele društva izrađenoj na dan 31.03.2022. godine. U organizacijskim smislu došlo je do prijenosa odjela Energetika iz društva koje se dijeli na Društvo preuzimatelja.</w:t>
      </w:r>
    </w:p>
    <w:p w14:paraId="490AC9B7" w14:textId="184C2C0D" w:rsidR="00C76B6A" w:rsidRPr="00AA1543" w:rsidRDefault="00C76B6A" w:rsidP="00C76B6A">
      <w:pPr>
        <w:spacing w:before="240" w:after="0" w:line="240" w:lineRule="auto"/>
        <w:ind w:right="92"/>
        <w:jc w:val="both"/>
        <w:rPr>
          <w:rFonts w:ascii="Calibri" w:eastAsia="Times New Roman" w:hAnsi="Calibri" w:cs="Times New Roman"/>
          <w:iCs/>
          <w:sz w:val="24"/>
          <w:szCs w:val="24"/>
        </w:rPr>
      </w:pPr>
      <w:r w:rsidRPr="00AA1543">
        <w:rPr>
          <w:rFonts w:ascii="Calibri" w:eastAsia="Times New Roman" w:hAnsi="Calibri" w:cs="Times New Roman"/>
          <w:iCs/>
          <w:sz w:val="24"/>
          <w:szCs w:val="24"/>
        </w:rPr>
        <w:t xml:space="preserve">Prije podjele temeljni kapital </w:t>
      </w:r>
      <w:r w:rsidR="00917FBF" w:rsidRPr="00AA1543">
        <w:rPr>
          <w:rFonts w:ascii="Calibri" w:eastAsia="Times New Roman" w:hAnsi="Calibri" w:cs="Times New Roman"/>
          <w:iCs/>
          <w:sz w:val="24"/>
          <w:szCs w:val="24"/>
        </w:rPr>
        <w:t>D</w:t>
      </w:r>
      <w:r w:rsidRPr="00AA1543">
        <w:rPr>
          <w:rFonts w:ascii="Calibri" w:eastAsia="Times New Roman" w:hAnsi="Calibri" w:cs="Times New Roman"/>
          <w:iCs/>
          <w:sz w:val="24"/>
          <w:szCs w:val="24"/>
        </w:rPr>
        <w:t>ruštva</w:t>
      </w:r>
      <w:r w:rsidR="00917FBF" w:rsidRPr="00AA1543">
        <w:rPr>
          <w:rFonts w:ascii="Calibri" w:eastAsia="Times New Roman" w:hAnsi="Calibri" w:cs="Times New Roman"/>
          <w:iCs/>
          <w:sz w:val="24"/>
          <w:szCs w:val="24"/>
        </w:rPr>
        <w:t xml:space="preserve"> preuzimatelja</w:t>
      </w:r>
      <w:r w:rsidRPr="00AA1543">
        <w:rPr>
          <w:rFonts w:ascii="Calibri" w:eastAsia="Times New Roman" w:hAnsi="Calibri" w:cs="Times New Roman"/>
          <w:iCs/>
          <w:sz w:val="24"/>
          <w:szCs w:val="24"/>
        </w:rPr>
        <w:t xml:space="preserve"> iznosio</w:t>
      </w:r>
      <w:r w:rsidR="00917FBF" w:rsidRPr="00AA1543">
        <w:rPr>
          <w:rFonts w:ascii="Calibri" w:eastAsia="Times New Roman" w:hAnsi="Calibri" w:cs="Times New Roman"/>
          <w:iCs/>
          <w:sz w:val="24"/>
          <w:szCs w:val="24"/>
        </w:rPr>
        <w:t xml:space="preserve"> je</w:t>
      </w:r>
      <w:r w:rsidRPr="00AA1543">
        <w:rPr>
          <w:rFonts w:ascii="Calibri" w:eastAsia="Times New Roman" w:hAnsi="Calibri" w:cs="Times New Roman"/>
          <w:iCs/>
          <w:sz w:val="24"/>
          <w:szCs w:val="24"/>
        </w:rPr>
        <w:t xml:space="preserve"> 200.000,00 kn</w:t>
      </w:r>
      <w:r w:rsidR="00917FBF" w:rsidRPr="00AA1543">
        <w:rPr>
          <w:rFonts w:ascii="Calibri" w:eastAsia="Times New Roman" w:hAnsi="Calibri" w:cs="Times New Roman"/>
          <w:iCs/>
          <w:sz w:val="24"/>
          <w:szCs w:val="24"/>
        </w:rPr>
        <w:t>, a nakon podjele je povećan na iznos od 6.014.000,00 kn</w:t>
      </w:r>
      <w:r w:rsidRPr="00AA1543">
        <w:rPr>
          <w:rFonts w:ascii="Calibri" w:eastAsia="Times New Roman" w:hAnsi="Calibri" w:cs="Times New Roman"/>
          <w:iCs/>
          <w:sz w:val="24"/>
          <w:szCs w:val="24"/>
        </w:rPr>
        <w:t>.</w:t>
      </w:r>
    </w:p>
    <w:p w14:paraId="1BDD0DFE" w14:textId="77777777" w:rsidR="00427627" w:rsidRPr="00AA1543" w:rsidRDefault="00427627" w:rsidP="00C76B6A">
      <w:pPr>
        <w:pStyle w:val="Heading4"/>
        <w:numPr>
          <w:ilvl w:val="3"/>
          <w:numId w:val="6"/>
        </w:numPr>
        <w:tabs>
          <w:tab w:val="num" w:pos="720"/>
        </w:tabs>
        <w:spacing w:after="0"/>
        <w:ind w:left="426" w:right="92" w:hanging="426"/>
        <w:jc w:val="both"/>
        <w:rPr>
          <w:iCs/>
          <w:sz w:val="24"/>
          <w:szCs w:val="24"/>
        </w:rPr>
      </w:pPr>
      <w:r w:rsidRPr="00AA1543">
        <w:rPr>
          <w:iCs/>
          <w:sz w:val="24"/>
          <w:szCs w:val="24"/>
        </w:rPr>
        <w:t xml:space="preserve"> Organizacija i radnici</w:t>
      </w:r>
    </w:p>
    <w:p w14:paraId="46F44430" w14:textId="1A60F962" w:rsidR="00C01EE3" w:rsidRPr="00AA1543" w:rsidRDefault="00917FBF" w:rsidP="00207553">
      <w:pPr>
        <w:spacing w:before="240" w:after="0" w:line="240" w:lineRule="auto"/>
        <w:jc w:val="both"/>
        <w:rPr>
          <w:rFonts w:eastAsia="Calibri" w:cstheme="minorHAnsi"/>
          <w:iCs/>
        </w:rPr>
      </w:pPr>
      <w:r w:rsidRPr="00AA1543">
        <w:rPr>
          <w:rFonts w:eastAsia="Calibri" w:cstheme="minorHAnsi"/>
          <w:iCs/>
        </w:rPr>
        <w:t xml:space="preserve">U </w:t>
      </w:r>
      <w:r w:rsidR="00C01EE3" w:rsidRPr="00AA1543">
        <w:rPr>
          <w:rFonts w:eastAsia="Calibri" w:cstheme="minorHAnsi"/>
          <w:iCs/>
        </w:rPr>
        <w:t>Društv</w:t>
      </w:r>
      <w:r w:rsidRPr="00AA1543">
        <w:rPr>
          <w:rFonts w:eastAsia="Calibri" w:cstheme="minorHAnsi"/>
          <w:iCs/>
        </w:rPr>
        <w:t>u</w:t>
      </w:r>
      <w:r w:rsidR="00C01EE3" w:rsidRPr="00AA1543">
        <w:rPr>
          <w:rFonts w:eastAsia="Calibri" w:cstheme="minorHAnsi"/>
          <w:iCs/>
        </w:rPr>
        <w:t xml:space="preserve"> postoji ured direktora i </w:t>
      </w:r>
      <w:r w:rsidR="009566D9" w:rsidRPr="00AA1543">
        <w:rPr>
          <w:rFonts w:eastAsia="Calibri" w:cstheme="minorHAnsi"/>
          <w:iCs/>
        </w:rPr>
        <w:t>pomoćnika direktora te</w:t>
      </w:r>
      <w:r w:rsidR="00547926" w:rsidRPr="00AA1543">
        <w:rPr>
          <w:rFonts w:eastAsia="Calibri" w:cstheme="minorHAnsi"/>
          <w:iCs/>
        </w:rPr>
        <w:t xml:space="preserve"> dvije radne jedinice RJ Javna rasvjeta </w:t>
      </w:r>
      <w:r w:rsidR="009E7716" w:rsidRPr="00AA1543">
        <w:rPr>
          <w:rFonts w:eastAsia="Calibri" w:cstheme="minorHAnsi"/>
          <w:iCs/>
        </w:rPr>
        <w:t xml:space="preserve">i RJ </w:t>
      </w:r>
      <w:r w:rsidR="00C76B6A" w:rsidRPr="00AA1543">
        <w:rPr>
          <w:rFonts w:eastAsia="Calibri" w:cstheme="minorHAnsi"/>
          <w:iCs/>
        </w:rPr>
        <w:t>Energetika.</w:t>
      </w:r>
    </w:p>
    <w:p w14:paraId="42882D00" w14:textId="369080F4" w:rsidR="00427627" w:rsidRPr="00AA1543" w:rsidRDefault="00C01EE3" w:rsidP="00207553">
      <w:pPr>
        <w:spacing w:before="240" w:after="0" w:line="240" w:lineRule="auto"/>
        <w:ind w:right="91"/>
        <w:jc w:val="both"/>
        <w:rPr>
          <w:rFonts w:cstheme="minorHAnsi"/>
          <w:iCs/>
        </w:rPr>
      </w:pPr>
      <w:r w:rsidRPr="00AA1543">
        <w:rPr>
          <w:rFonts w:eastAsia="Calibri" w:cstheme="minorHAnsi"/>
          <w:iCs/>
        </w:rPr>
        <w:t>Na dan 31. prosinca 202</w:t>
      </w:r>
      <w:r w:rsidR="009E7716" w:rsidRPr="00AA1543">
        <w:rPr>
          <w:rFonts w:eastAsia="Calibri" w:cstheme="minorHAnsi"/>
          <w:iCs/>
        </w:rPr>
        <w:t>2</w:t>
      </w:r>
      <w:r w:rsidRPr="00AA1543">
        <w:rPr>
          <w:rFonts w:eastAsia="Calibri" w:cstheme="minorHAnsi"/>
          <w:iCs/>
        </w:rPr>
        <w:t xml:space="preserve">. godine Društvo zapošljava </w:t>
      </w:r>
      <w:r w:rsidR="00C76B6A" w:rsidRPr="00AA1543">
        <w:rPr>
          <w:rFonts w:eastAsia="Calibri" w:cstheme="minorHAnsi"/>
          <w:iCs/>
        </w:rPr>
        <w:t xml:space="preserve">9 </w:t>
      </w:r>
      <w:r w:rsidR="009E7716" w:rsidRPr="00AA1543">
        <w:rPr>
          <w:rFonts w:eastAsia="Calibri" w:cstheme="minorHAnsi"/>
          <w:iCs/>
        </w:rPr>
        <w:t xml:space="preserve">radnika (2021.: </w:t>
      </w:r>
      <w:r w:rsidR="00C76B6A" w:rsidRPr="00AA1543">
        <w:rPr>
          <w:rFonts w:eastAsia="Calibri" w:cstheme="minorHAnsi"/>
          <w:iCs/>
        </w:rPr>
        <w:t>2</w:t>
      </w:r>
      <w:r w:rsidRPr="00AA1543">
        <w:rPr>
          <w:rFonts w:eastAsia="Calibri" w:cstheme="minorHAnsi"/>
          <w:iCs/>
        </w:rPr>
        <w:t xml:space="preserve"> radnika</w:t>
      </w:r>
      <w:r w:rsidR="009E7716" w:rsidRPr="00AA1543">
        <w:rPr>
          <w:rFonts w:eastAsia="Calibri" w:cstheme="minorHAnsi"/>
          <w:iCs/>
        </w:rPr>
        <w:t>)</w:t>
      </w:r>
      <w:r w:rsidRPr="00AA1543">
        <w:rPr>
          <w:rFonts w:eastAsia="Calibri" w:cstheme="minorHAnsi"/>
          <w:iCs/>
        </w:rPr>
        <w:t>.</w:t>
      </w:r>
      <w:r w:rsidRPr="00AA1543">
        <w:rPr>
          <w:rFonts w:cstheme="minorHAnsi"/>
          <w:iCs/>
        </w:rPr>
        <w:t xml:space="preserve"> U 202</w:t>
      </w:r>
      <w:r w:rsidR="009E7716" w:rsidRPr="00AA1543">
        <w:rPr>
          <w:rFonts w:cstheme="minorHAnsi"/>
          <w:iCs/>
        </w:rPr>
        <w:t>2</w:t>
      </w:r>
      <w:r w:rsidRPr="00AA1543">
        <w:rPr>
          <w:rFonts w:cstheme="minorHAnsi"/>
          <w:iCs/>
        </w:rPr>
        <w:t xml:space="preserve">. godini Društvo je prosječno zapošljavalo </w:t>
      </w:r>
      <w:r w:rsidR="00547926" w:rsidRPr="00AA1543">
        <w:rPr>
          <w:rFonts w:cstheme="minorHAnsi"/>
          <w:iCs/>
        </w:rPr>
        <w:t>7</w:t>
      </w:r>
      <w:r w:rsidR="009E7716" w:rsidRPr="00AA1543">
        <w:rPr>
          <w:rFonts w:cstheme="minorHAnsi"/>
          <w:iCs/>
        </w:rPr>
        <w:t xml:space="preserve"> radnika (2021.: </w:t>
      </w:r>
      <w:r w:rsidR="00547926" w:rsidRPr="00AA1543">
        <w:rPr>
          <w:rFonts w:cstheme="minorHAnsi"/>
          <w:iCs/>
        </w:rPr>
        <w:t>2</w:t>
      </w:r>
      <w:r w:rsidRPr="00AA1543">
        <w:rPr>
          <w:rFonts w:cstheme="minorHAnsi"/>
          <w:iCs/>
        </w:rPr>
        <w:t xml:space="preserve"> radnika</w:t>
      </w:r>
      <w:r w:rsidR="009E7716" w:rsidRPr="00AA1543">
        <w:rPr>
          <w:rFonts w:cstheme="minorHAnsi"/>
          <w:iCs/>
        </w:rPr>
        <w:t>)</w:t>
      </w:r>
      <w:r w:rsidRPr="00AA1543">
        <w:rPr>
          <w:rFonts w:cstheme="minorHAnsi"/>
          <w:iCs/>
        </w:rPr>
        <w:t>.</w:t>
      </w:r>
    </w:p>
    <w:p w14:paraId="0E809ECC" w14:textId="77777777" w:rsidR="00C01EE3" w:rsidRPr="00AA1543" w:rsidRDefault="00C01EE3" w:rsidP="00207553">
      <w:pPr>
        <w:spacing w:before="240" w:after="0" w:line="240" w:lineRule="auto"/>
        <w:ind w:right="91"/>
        <w:jc w:val="both"/>
        <w:rPr>
          <w:rFonts w:cstheme="minorHAnsi"/>
          <w:iCs/>
        </w:rPr>
      </w:pPr>
    </w:p>
    <w:p w14:paraId="16D06117" w14:textId="3A9BCCCB" w:rsidR="00427627" w:rsidRPr="00DD0B82" w:rsidRDefault="00427627">
      <w:pPr>
        <w:pStyle w:val="Heading1"/>
        <w:numPr>
          <w:ilvl w:val="0"/>
          <w:numId w:val="5"/>
        </w:numPr>
        <w:spacing w:after="0"/>
        <w:rPr>
          <w:rFonts w:ascii="Calibri" w:hAnsi="Calibri" w:cs="Calibri"/>
          <w:sz w:val="28"/>
          <w:szCs w:val="28"/>
        </w:rPr>
      </w:pPr>
      <w:bookmarkStart w:id="2" w:name="_Toc137310618"/>
      <w:r w:rsidRPr="00AA1543">
        <w:rPr>
          <w:rFonts w:ascii="Calibri" w:hAnsi="Calibri" w:cs="Calibri"/>
          <w:sz w:val="28"/>
          <w:szCs w:val="28"/>
        </w:rPr>
        <w:t>FINANCIJSKI POKAZATELJI</w:t>
      </w:r>
      <w:r w:rsidRPr="00DD0B82">
        <w:rPr>
          <w:rFonts w:ascii="Calibri" w:hAnsi="Calibri" w:cs="Calibri"/>
          <w:sz w:val="28"/>
          <w:szCs w:val="28"/>
        </w:rPr>
        <w:t xml:space="preserve"> I OSTVARENI REZULTAT</w:t>
      </w:r>
      <w:bookmarkEnd w:id="2"/>
    </w:p>
    <w:p w14:paraId="60019351" w14:textId="50354720" w:rsidR="009C0002" w:rsidRDefault="007E4D0C" w:rsidP="00207553">
      <w:pPr>
        <w:spacing w:before="240" w:after="0" w:line="240" w:lineRule="auto"/>
        <w:jc w:val="both"/>
        <w:rPr>
          <w:rFonts w:eastAsia="Calibri" w:cstheme="minorHAnsi"/>
        </w:rPr>
      </w:pPr>
      <w:r w:rsidRPr="00045B5C">
        <w:rPr>
          <w:rFonts w:eastAsia="Calibri" w:cstheme="minorHAnsi"/>
        </w:rPr>
        <w:t xml:space="preserve">U </w:t>
      </w:r>
      <w:r w:rsidR="009C0002">
        <w:rPr>
          <w:rFonts w:eastAsia="Calibri" w:cstheme="minorHAnsi"/>
        </w:rPr>
        <w:t xml:space="preserve">svrhu prikaza pokazatelja i analize poslovanja u nastavku se daju prilagođeni prikaz Bilance </w:t>
      </w:r>
      <w:r w:rsidR="00B17A08">
        <w:rPr>
          <w:rFonts w:eastAsia="Calibri" w:cstheme="minorHAnsi"/>
        </w:rPr>
        <w:t>i</w:t>
      </w:r>
      <w:r w:rsidR="009C0002">
        <w:rPr>
          <w:rFonts w:eastAsia="Calibri" w:cstheme="minorHAnsi"/>
        </w:rPr>
        <w:t xml:space="preserve"> Računa dobiti i gubitka budući da su ostali analitički podaci dani u bilješkama uz financijske izvještaje. </w:t>
      </w:r>
    </w:p>
    <w:p w14:paraId="21EC38A9" w14:textId="2F5A7F95" w:rsidR="009C0002" w:rsidRDefault="009C0002" w:rsidP="00207553">
      <w:pPr>
        <w:spacing w:before="240" w:after="0" w:line="240" w:lineRule="auto"/>
        <w:jc w:val="both"/>
        <w:rPr>
          <w:rFonts w:eastAsia="Calibri" w:cstheme="minorHAnsi"/>
        </w:rPr>
      </w:pPr>
      <w:r>
        <w:rPr>
          <w:rFonts w:eastAsia="Calibri" w:cstheme="minorHAnsi"/>
        </w:rPr>
        <w:t xml:space="preserve">Ostaje napomene dana u bilješkama da </w:t>
      </w:r>
      <w:r w:rsidR="00863541">
        <w:rPr>
          <w:rFonts w:eastAsia="Calibri" w:cstheme="minorHAnsi"/>
        </w:rPr>
        <w:t>usporedna analiza nije primjenjiva budući je Društvo značajno izmijenjeno pripajanjem dijela društva Ponikve eko otok Krk.</w:t>
      </w:r>
    </w:p>
    <w:p w14:paraId="35F93DE7" w14:textId="3FE10763" w:rsidR="007E4D0C" w:rsidRDefault="007E4D0C" w:rsidP="00207553">
      <w:pPr>
        <w:spacing w:before="240" w:after="0" w:line="240" w:lineRule="auto"/>
        <w:jc w:val="both"/>
        <w:rPr>
          <w:rFonts w:eastAsia="Calibri" w:cstheme="minorHAnsi"/>
          <w:b/>
        </w:rPr>
      </w:pPr>
      <w:r w:rsidRPr="00045B5C">
        <w:rPr>
          <w:rFonts w:eastAsia="Calibri" w:cstheme="minorHAnsi"/>
          <w:b/>
        </w:rPr>
        <w:t>3.1.</w:t>
      </w:r>
      <w:r w:rsidRPr="00045B5C">
        <w:rPr>
          <w:rFonts w:eastAsia="Calibri" w:cstheme="minorHAnsi"/>
          <w:b/>
        </w:rPr>
        <w:tab/>
      </w:r>
      <w:r w:rsidR="009C0002">
        <w:rPr>
          <w:rFonts w:eastAsia="Calibri" w:cstheme="minorHAnsi"/>
          <w:b/>
        </w:rPr>
        <w:t>BILANCA</w:t>
      </w:r>
      <w:r w:rsidRPr="00045B5C">
        <w:rPr>
          <w:rFonts w:eastAsia="Calibri" w:cstheme="minorHAnsi"/>
          <w:b/>
        </w:rPr>
        <w:t xml:space="preserve"> </w:t>
      </w:r>
    </w:p>
    <w:p w14:paraId="76DCC6CC" w14:textId="77777777" w:rsidR="00C87B01" w:rsidRPr="00045B5C" w:rsidRDefault="00C87B01" w:rsidP="00207553">
      <w:pPr>
        <w:spacing w:before="240" w:after="0" w:line="240" w:lineRule="auto"/>
        <w:jc w:val="both"/>
        <w:rPr>
          <w:rFonts w:eastAsia="Calibri" w:cstheme="minorHAnsi"/>
          <w:b/>
        </w:rPr>
      </w:pPr>
    </w:p>
    <w:tbl>
      <w:tblPr>
        <w:tblW w:w="9094" w:type="dxa"/>
        <w:tblLook w:val="04A0" w:firstRow="1" w:lastRow="0" w:firstColumn="1" w:lastColumn="0" w:noHBand="0" w:noVBand="1"/>
      </w:tblPr>
      <w:tblGrid>
        <w:gridCol w:w="3964"/>
        <w:gridCol w:w="804"/>
        <w:gridCol w:w="1008"/>
        <w:gridCol w:w="1217"/>
        <w:gridCol w:w="895"/>
        <w:gridCol w:w="1187"/>
        <w:gridCol w:w="19"/>
      </w:tblGrid>
      <w:tr w:rsidR="00BF4AB9" w:rsidRPr="00BF4AB9" w14:paraId="036C4C33" w14:textId="77777777" w:rsidTr="00BF4AB9">
        <w:trPr>
          <w:gridAfter w:val="1"/>
          <w:wAfter w:w="19" w:type="dxa"/>
          <w:trHeight w:val="1125"/>
          <w:tblHeader/>
        </w:trPr>
        <w:tc>
          <w:tcPr>
            <w:tcW w:w="3964"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0A1A386C"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Naziv pozicije</w:t>
            </w:r>
          </w:p>
        </w:tc>
        <w:tc>
          <w:tcPr>
            <w:tcW w:w="804" w:type="dxa"/>
            <w:tcBorders>
              <w:top w:val="single" w:sz="4" w:space="0" w:color="auto"/>
              <w:left w:val="nil"/>
              <w:bottom w:val="single" w:sz="4" w:space="0" w:color="auto"/>
              <w:right w:val="single" w:sz="4" w:space="0" w:color="auto"/>
            </w:tcBorders>
            <w:shd w:val="clear" w:color="000000" w:fill="969696"/>
            <w:vAlign w:val="center"/>
            <w:hideMark/>
          </w:tcPr>
          <w:p w14:paraId="79C1E922" w14:textId="77777777" w:rsid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Rbr.</w:t>
            </w:r>
          </w:p>
          <w:p w14:paraId="2AF33158" w14:textId="1591143B"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bilješke</w:t>
            </w:r>
          </w:p>
        </w:tc>
        <w:tc>
          <w:tcPr>
            <w:tcW w:w="1008" w:type="dxa"/>
            <w:tcBorders>
              <w:top w:val="single" w:sz="4" w:space="0" w:color="auto"/>
              <w:left w:val="nil"/>
              <w:bottom w:val="single" w:sz="4" w:space="0" w:color="auto"/>
              <w:right w:val="single" w:sz="4" w:space="0" w:color="auto"/>
            </w:tcBorders>
            <w:shd w:val="clear" w:color="000000" w:fill="969696"/>
            <w:vAlign w:val="center"/>
            <w:hideMark/>
          </w:tcPr>
          <w:p w14:paraId="4EB8D9F4"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Prethodna godina</w:t>
            </w:r>
          </w:p>
        </w:tc>
        <w:tc>
          <w:tcPr>
            <w:tcW w:w="1217" w:type="dxa"/>
            <w:tcBorders>
              <w:top w:val="single" w:sz="4" w:space="0" w:color="auto"/>
              <w:left w:val="nil"/>
              <w:bottom w:val="single" w:sz="4" w:space="0" w:color="auto"/>
              <w:right w:val="single" w:sz="4" w:space="0" w:color="auto"/>
            </w:tcBorders>
            <w:shd w:val="clear" w:color="000000" w:fill="969696"/>
            <w:vAlign w:val="center"/>
            <w:hideMark/>
          </w:tcPr>
          <w:p w14:paraId="248E4F71"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Tekuća godina</w:t>
            </w:r>
          </w:p>
        </w:tc>
        <w:tc>
          <w:tcPr>
            <w:tcW w:w="895" w:type="dxa"/>
            <w:tcBorders>
              <w:top w:val="single" w:sz="4" w:space="0" w:color="auto"/>
              <w:left w:val="nil"/>
              <w:bottom w:val="single" w:sz="4" w:space="0" w:color="auto"/>
              <w:right w:val="single" w:sz="4" w:space="0" w:color="auto"/>
            </w:tcBorders>
            <w:shd w:val="clear" w:color="000000" w:fill="969696"/>
            <w:vAlign w:val="center"/>
            <w:hideMark/>
          </w:tcPr>
          <w:p w14:paraId="028A67D0"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 u Aktivi</w:t>
            </w:r>
          </w:p>
        </w:tc>
        <w:tc>
          <w:tcPr>
            <w:tcW w:w="1187" w:type="dxa"/>
            <w:tcBorders>
              <w:top w:val="single" w:sz="4" w:space="0" w:color="auto"/>
              <w:left w:val="nil"/>
              <w:bottom w:val="single" w:sz="4" w:space="0" w:color="auto"/>
              <w:right w:val="single" w:sz="4" w:space="0" w:color="auto"/>
            </w:tcBorders>
            <w:shd w:val="clear" w:color="000000" w:fill="969696"/>
            <w:vAlign w:val="center"/>
            <w:hideMark/>
          </w:tcPr>
          <w:p w14:paraId="12BD4E2A"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Likvidnost (kratkotrajna imovina/ kratkoročne obveze)</w:t>
            </w:r>
          </w:p>
        </w:tc>
      </w:tr>
      <w:tr w:rsidR="00BF4AB9" w:rsidRPr="00BF4AB9" w14:paraId="20AF15AF" w14:textId="77777777" w:rsidTr="00BF4AB9">
        <w:trPr>
          <w:gridAfter w:val="1"/>
          <w:wAfter w:w="19" w:type="dxa"/>
          <w:trHeight w:val="300"/>
          <w:tblHeader/>
        </w:trPr>
        <w:tc>
          <w:tcPr>
            <w:tcW w:w="3964" w:type="dxa"/>
            <w:tcBorders>
              <w:top w:val="nil"/>
              <w:left w:val="single" w:sz="4" w:space="0" w:color="auto"/>
              <w:bottom w:val="single" w:sz="4" w:space="0" w:color="auto"/>
              <w:right w:val="single" w:sz="4" w:space="0" w:color="auto"/>
            </w:tcBorders>
            <w:shd w:val="clear" w:color="000000" w:fill="969696"/>
            <w:vAlign w:val="center"/>
            <w:hideMark/>
          </w:tcPr>
          <w:p w14:paraId="6CB3E7B6"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1</w:t>
            </w:r>
          </w:p>
        </w:tc>
        <w:tc>
          <w:tcPr>
            <w:tcW w:w="804" w:type="dxa"/>
            <w:tcBorders>
              <w:top w:val="nil"/>
              <w:left w:val="nil"/>
              <w:bottom w:val="single" w:sz="4" w:space="0" w:color="auto"/>
              <w:right w:val="single" w:sz="4" w:space="0" w:color="auto"/>
            </w:tcBorders>
            <w:shd w:val="clear" w:color="000000" w:fill="969696"/>
            <w:noWrap/>
            <w:vAlign w:val="center"/>
            <w:hideMark/>
          </w:tcPr>
          <w:p w14:paraId="4CCD313E"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3</w:t>
            </w:r>
          </w:p>
        </w:tc>
        <w:tc>
          <w:tcPr>
            <w:tcW w:w="1008" w:type="dxa"/>
            <w:tcBorders>
              <w:top w:val="nil"/>
              <w:left w:val="nil"/>
              <w:bottom w:val="single" w:sz="4" w:space="0" w:color="auto"/>
              <w:right w:val="single" w:sz="4" w:space="0" w:color="auto"/>
            </w:tcBorders>
            <w:shd w:val="clear" w:color="000000" w:fill="969696"/>
            <w:vAlign w:val="center"/>
            <w:hideMark/>
          </w:tcPr>
          <w:p w14:paraId="76E708BD"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4</w:t>
            </w:r>
          </w:p>
        </w:tc>
        <w:tc>
          <w:tcPr>
            <w:tcW w:w="1217" w:type="dxa"/>
            <w:tcBorders>
              <w:top w:val="nil"/>
              <w:left w:val="nil"/>
              <w:bottom w:val="single" w:sz="4" w:space="0" w:color="auto"/>
              <w:right w:val="single" w:sz="4" w:space="0" w:color="auto"/>
            </w:tcBorders>
            <w:shd w:val="clear" w:color="000000" w:fill="969696"/>
            <w:vAlign w:val="center"/>
            <w:hideMark/>
          </w:tcPr>
          <w:p w14:paraId="1847261C"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5</w:t>
            </w:r>
          </w:p>
        </w:tc>
        <w:tc>
          <w:tcPr>
            <w:tcW w:w="895" w:type="dxa"/>
            <w:tcBorders>
              <w:top w:val="nil"/>
              <w:left w:val="nil"/>
              <w:bottom w:val="single" w:sz="4" w:space="0" w:color="auto"/>
              <w:right w:val="single" w:sz="4" w:space="0" w:color="auto"/>
            </w:tcBorders>
            <w:shd w:val="clear" w:color="000000" w:fill="969696"/>
            <w:vAlign w:val="center"/>
            <w:hideMark/>
          </w:tcPr>
          <w:p w14:paraId="7C8DC5ED"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6</w:t>
            </w:r>
          </w:p>
        </w:tc>
        <w:tc>
          <w:tcPr>
            <w:tcW w:w="1187" w:type="dxa"/>
            <w:tcBorders>
              <w:top w:val="nil"/>
              <w:left w:val="nil"/>
              <w:bottom w:val="single" w:sz="4" w:space="0" w:color="auto"/>
              <w:right w:val="single" w:sz="4" w:space="0" w:color="auto"/>
            </w:tcBorders>
            <w:shd w:val="clear" w:color="000000" w:fill="969696"/>
            <w:vAlign w:val="center"/>
            <w:hideMark/>
          </w:tcPr>
          <w:p w14:paraId="65EF196B"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7</w:t>
            </w:r>
          </w:p>
        </w:tc>
      </w:tr>
      <w:tr w:rsidR="00BF4AB9" w:rsidRPr="00BF4AB9" w14:paraId="58E5DD09" w14:textId="77777777" w:rsidTr="00BF4AB9">
        <w:trPr>
          <w:trHeight w:val="300"/>
        </w:trPr>
        <w:tc>
          <w:tcPr>
            <w:tcW w:w="9094" w:type="dxa"/>
            <w:gridSpan w:val="7"/>
            <w:tcBorders>
              <w:top w:val="single" w:sz="4" w:space="0" w:color="auto"/>
              <w:left w:val="single" w:sz="4" w:space="0" w:color="auto"/>
              <w:bottom w:val="single" w:sz="4" w:space="0" w:color="auto"/>
              <w:right w:val="nil"/>
            </w:tcBorders>
            <w:shd w:val="clear" w:color="000000" w:fill="C0C0C0"/>
            <w:vAlign w:val="center"/>
            <w:hideMark/>
          </w:tcPr>
          <w:p w14:paraId="77DF9F0E" w14:textId="77777777" w:rsidR="00BF4AB9" w:rsidRPr="00BF4AB9" w:rsidRDefault="00BF4AB9" w:rsidP="00BF4AB9">
            <w:pPr>
              <w:spacing w:after="0" w:line="240" w:lineRule="auto"/>
              <w:jc w:val="center"/>
              <w:rPr>
                <w:rFonts w:ascii="Arial" w:eastAsia="Times New Roman" w:hAnsi="Arial" w:cs="Arial"/>
                <w:b/>
                <w:bCs/>
                <w:color w:val="000080"/>
                <w:sz w:val="16"/>
                <w:szCs w:val="16"/>
                <w:lang w:eastAsia="hr-HR"/>
              </w:rPr>
            </w:pPr>
            <w:r w:rsidRPr="00BF4AB9">
              <w:rPr>
                <w:rFonts w:ascii="Arial" w:eastAsia="Times New Roman" w:hAnsi="Arial" w:cs="Arial"/>
                <w:b/>
                <w:bCs/>
                <w:color w:val="000080"/>
                <w:sz w:val="16"/>
                <w:szCs w:val="16"/>
                <w:lang w:eastAsia="hr-HR"/>
              </w:rPr>
              <w:t>AKTIVA</w:t>
            </w:r>
          </w:p>
        </w:tc>
      </w:tr>
      <w:tr w:rsidR="00BF4AB9" w:rsidRPr="00BF4AB9" w14:paraId="7FC3E710"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55D9357" w14:textId="01578B1D"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B)  DUGOTRAJNA IMOVINA </w:t>
            </w:r>
          </w:p>
        </w:tc>
        <w:tc>
          <w:tcPr>
            <w:tcW w:w="804" w:type="dxa"/>
            <w:tcBorders>
              <w:top w:val="nil"/>
              <w:left w:val="nil"/>
              <w:bottom w:val="single" w:sz="4" w:space="0" w:color="auto"/>
              <w:right w:val="single" w:sz="4" w:space="0" w:color="auto"/>
            </w:tcBorders>
            <w:shd w:val="clear" w:color="auto" w:fill="auto"/>
            <w:noWrap/>
            <w:vAlign w:val="center"/>
            <w:hideMark/>
          </w:tcPr>
          <w:p w14:paraId="71EA27C0"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3F03E4F7"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25.403</w:t>
            </w:r>
          </w:p>
        </w:tc>
        <w:tc>
          <w:tcPr>
            <w:tcW w:w="1217" w:type="dxa"/>
            <w:tcBorders>
              <w:top w:val="nil"/>
              <w:left w:val="nil"/>
              <w:bottom w:val="single" w:sz="4" w:space="0" w:color="auto"/>
              <w:right w:val="single" w:sz="4" w:space="0" w:color="auto"/>
            </w:tcBorders>
            <w:shd w:val="clear" w:color="auto" w:fill="auto"/>
            <w:noWrap/>
            <w:vAlign w:val="center"/>
            <w:hideMark/>
          </w:tcPr>
          <w:p w14:paraId="1373A715"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35.958.534</w:t>
            </w:r>
          </w:p>
        </w:tc>
        <w:tc>
          <w:tcPr>
            <w:tcW w:w="895" w:type="dxa"/>
            <w:tcBorders>
              <w:top w:val="nil"/>
              <w:left w:val="nil"/>
              <w:bottom w:val="single" w:sz="4" w:space="0" w:color="auto"/>
              <w:right w:val="single" w:sz="4" w:space="0" w:color="auto"/>
            </w:tcBorders>
            <w:shd w:val="clear" w:color="auto" w:fill="auto"/>
            <w:noWrap/>
            <w:vAlign w:val="center"/>
            <w:hideMark/>
          </w:tcPr>
          <w:p w14:paraId="56DD91D1"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92,79%</w:t>
            </w:r>
          </w:p>
        </w:tc>
        <w:tc>
          <w:tcPr>
            <w:tcW w:w="1187" w:type="dxa"/>
            <w:tcBorders>
              <w:top w:val="nil"/>
              <w:left w:val="nil"/>
              <w:bottom w:val="single" w:sz="4" w:space="0" w:color="auto"/>
              <w:right w:val="single" w:sz="4" w:space="0" w:color="auto"/>
            </w:tcBorders>
            <w:shd w:val="clear" w:color="auto" w:fill="auto"/>
            <w:noWrap/>
            <w:vAlign w:val="center"/>
            <w:hideMark/>
          </w:tcPr>
          <w:p w14:paraId="0D2FD9D1"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35BB950A"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9843D3D" w14:textId="50A91944"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xml:space="preserve">I. NEMATERIJALNA IMOVINA </w:t>
            </w:r>
          </w:p>
        </w:tc>
        <w:tc>
          <w:tcPr>
            <w:tcW w:w="804" w:type="dxa"/>
            <w:tcBorders>
              <w:top w:val="nil"/>
              <w:left w:val="nil"/>
              <w:bottom w:val="single" w:sz="4" w:space="0" w:color="auto"/>
              <w:right w:val="single" w:sz="4" w:space="0" w:color="auto"/>
            </w:tcBorders>
            <w:shd w:val="clear" w:color="auto" w:fill="auto"/>
            <w:noWrap/>
            <w:vAlign w:val="center"/>
            <w:hideMark/>
          </w:tcPr>
          <w:p w14:paraId="012DFA59"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r w:rsidRPr="00BF4AB9">
              <w:rPr>
                <w:rFonts w:ascii="Arial" w:eastAsia="Times New Roman" w:hAnsi="Arial" w:cs="Arial"/>
                <w:b/>
                <w:bCs/>
                <w:color w:val="000000"/>
                <w:sz w:val="16"/>
                <w:szCs w:val="16"/>
                <w:lang w:eastAsia="hr-HR"/>
              </w:rPr>
              <w:t>5.</w:t>
            </w:r>
          </w:p>
        </w:tc>
        <w:tc>
          <w:tcPr>
            <w:tcW w:w="1008" w:type="dxa"/>
            <w:tcBorders>
              <w:top w:val="nil"/>
              <w:left w:val="nil"/>
              <w:bottom w:val="single" w:sz="4" w:space="0" w:color="auto"/>
              <w:right w:val="single" w:sz="4" w:space="0" w:color="auto"/>
            </w:tcBorders>
            <w:shd w:val="clear" w:color="auto" w:fill="auto"/>
            <w:noWrap/>
            <w:vAlign w:val="center"/>
            <w:hideMark/>
          </w:tcPr>
          <w:p w14:paraId="5BE9C9C0"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32EDA50A"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828.163</w:t>
            </w:r>
          </w:p>
        </w:tc>
        <w:tc>
          <w:tcPr>
            <w:tcW w:w="895" w:type="dxa"/>
            <w:tcBorders>
              <w:top w:val="nil"/>
              <w:left w:val="nil"/>
              <w:bottom w:val="single" w:sz="4" w:space="0" w:color="auto"/>
              <w:right w:val="single" w:sz="4" w:space="0" w:color="auto"/>
            </w:tcBorders>
            <w:shd w:val="clear" w:color="auto" w:fill="auto"/>
            <w:noWrap/>
            <w:vAlign w:val="center"/>
            <w:hideMark/>
          </w:tcPr>
          <w:p w14:paraId="61E15137"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2,30%</w:t>
            </w:r>
          </w:p>
        </w:tc>
        <w:tc>
          <w:tcPr>
            <w:tcW w:w="1187" w:type="dxa"/>
            <w:tcBorders>
              <w:top w:val="nil"/>
              <w:left w:val="nil"/>
              <w:bottom w:val="single" w:sz="4" w:space="0" w:color="auto"/>
              <w:right w:val="single" w:sz="4" w:space="0" w:color="auto"/>
            </w:tcBorders>
            <w:shd w:val="clear" w:color="auto" w:fill="auto"/>
            <w:noWrap/>
            <w:vAlign w:val="center"/>
            <w:hideMark/>
          </w:tcPr>
          <w:p w14:paraId="1BF589F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5E3143EA"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8516A36"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6. Ostala nematerijalna imovina</w:t>
            </w:r>
          </w:p>
        </w:tc>
        <w:tc>
          <w:tcPr>
            <w:tcW w:w="804" w:type="dxa"/>
            <w:tcBorders>
              <w:top w:val="nil"/>
              <w:left w:val="nil"/>
              <w:bottom w:val="single" w:sz="4" w:space="0" w:color="auto"/>
              <w:right w:val="single" w:sz="4" w:space="0" w:color="auto"/>
            </w:tcBorders>
            <w:shd w:val="clear" w:color="auto" w:fill="auto"/>
            <w:noWrap/>
            <w:vAlign w:val="center"/>
            <w:hideMark/>
          </w:tcPr>
          <w:p w14:paraId="666481B1"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38D048A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29810BD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828.163</w:t>
            </w:r>
          </w:p>
        </w:tc>
        <w:tc>
          <w:tcPr>
            <w:tcW w:w="895" w:type="dxa"/>
            <w:tcBorders>
              <w:top w:val="nil"/>
              <w:left w:val="nil"/>
              <w:bottom w:val="single" w:sz="4" w:space="0" w:color="auto"/>
              <w:right w:val="single" w:sz="4" w:space="0" w:color="auto"/>
            </w:tcBorders>
            <w:shd w:val="clear" w:color="auto" w:fill="auto"/>
            <w:noWrap/>
            <w:vAlign w:val="center"/>
            <w:hideMark/>
          </w:tcPr>
          <w:p w14:paraId="56AFD54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3296CC8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5E9C8069"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3073EED" w14:textId="09920AA9"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xml:space="preserve">II. MATERIJALNA IMOVINA </w:t>
            </w:r>
          </w:p>
        </w:tc>
        <w:tc>
          <w:tcPr>
            <w:tcW w:w="804" w:type="dxa"/>
            <w:tcBorders>
              <w:top w:val="nil"/>
              <w:left w:val="nil"/>
              <w:bottom w:val="single" w:sz="4" w:space="0" w:color="auto"/>
              <w:right w:val="single" w:sz="4" w:space="0" w:color="auto"/>
            </w:tcBorders>
            <w:shd w:val="clear" w:color="auto" w:fill="auto"/>
            <w:noWrap/>
            <w:vAlign w:val="center"/>
            <w:hideMark/>
          </w:tcPr>
          <w:p w14:paraId="6805D88C"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5.</w:t>
            </w:r>
          </w:p>
        </w:tc>
        <w:tc>
          <w:tcPr>
            <w:tcW w:w="1008" w:type="dxa"/>
            <w:tcBorders>
              <w:top w:val="nil"/>
              <w:left w:val="nil"/>
              <w:bottom w:val="single" w:sz="4" w:space="0" w:color="auto"/>
              <w:right w:val="single" w:sz="4" w:space="0" w:color="auto"/>
            </w:tcBorders>
            <w:shd w:val="clear" w:color="auto" w:fill="auto"/>
            <w:noWrap/>
            <w:vAlign w:val="center"/>
            <w:hideMark/>
          </w:tcPr>
          <w:p w14:paraId="43515384"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25.403</w:t>
            </w:r>
          </w:p>
        </w:tc>
        <w:tc>
          <w:tcPr>
            <w:tcW w:w="1217" w:type="dxa"/>
            <w:tcBorders>
              <w:top w:val="nil"/>
              <w:left w:val="nil"/>
              <w:bottom w:val="single" w:sz="4" w:space="0" w:color="auto"/>
              <w:right w:val="single" w:sz="4" w:space="0" w:color="auto"/>
            </w:tcBorders>
            <w:shd w:val="clear" w:color="auto" w:fill="auto"/>
            <w:noWrap/>
            <w:vAlign w:val="center"/>
            <w:hideMark/>
          </w:tcPr>
          <w:p w14:paraId="21FDD4EF"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35.085.471</w:t>
            </w:r>
          </w:p>
        </w:tc>
        <w:tc>
          <w:tcPr>
            <w:tcW w:w="895" w:type="dxa"/>
            <w:tcBorders>
              <w:top w:val="nil"/>
              <w:left w:val="nil"/>
              <w:bottom w:val="single" w:sz="4" w:space="0" w:color="auto"/>
              <w:right w:val="single" w:sz="4" w:space="0" w:color="auto"/>
            </w:tcBorders>
            <w:shd w:val="clear" w:color="auto" w:fill="auto"/>
            <w:noWrap/>
            <w:vAlign w:val="center"/>
            <w:hideMark/>
          </w:tcPr>
          <w:p w14:paraId="21DE9078"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97,57%</w:t>
            </w:r>
          </w:p>
        </w:tc>
        <w:tc>
          <w:tcPr>
            <w:tcW w:w="1187" w:type="dxa"/>
            <w:tcBorders>
              <w:top w:val="nil"/>
              <w:left w:val="nil"/>
              <w:bottom w:val="single" w:sz="4" w:space="0" w:color="auto"/>
              <w:right w:val="single" w:sz="4" w:space="0" w:color="auto"/>
            </w:tcBorders>
            <w:shd w:val="clear" w:color="auto" w:fill="auto"/>
            <w:noWrap/>
            <w:vAlign w:val="center"/>
            <w:hideMark/>
          </w:tcPr>
          <w:p w14:paraId="7259158C"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4D832A67"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4F7335B"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2. Građevinski objekti</w:t>
            </w:r>
          </w:p>
        </w:tc>
        <w:tc>
          <w:tcPr>
            <w:tcW w:w="804" w:type="dxa"/>
            <w:tcBorders>
              <w:top w:val="nil"/>
              <w:left w:val="nil"/>
              <w:bottom w:val="single" w:sz="4" w:space="0" w:color="auto"/>
              <w:right w:val="single" w:sz="4" w:space="0" w:color="auto"/>
            </w:tcBorders>
            <w:shd w:val="clear" w:color="auto" w:fill="auto"/>
            <w:noWrap/>
            <w:vAlign w:val="center"/>
            <w:hideMark/>
          </w:tcPr>
          <w:p w14:paraId="0A7A0387"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05E600E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63BC590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7.848.249</w:t>
            </w:r>
          </w:p>
        </w:tc>
        <w:tc>
          <w:tcPr>
            <w:tcW w:w="895" w:type="dxa"/>
            <w:tcBorders>
              <w:top w:val="nil"/>
              <w:left w:val="nil"/>
              <w:bottom w:val="single" w:sz="4" w:space="0" w:color="auto"/>
              <w:right w:val="single" w:sz="4" w:space="0" w:color="auto"/>
            </w:tcBorders>
            <w:shd w:val="clear" w:color="auto" w:fill="auto"/>
            <w:noWrap/>
            <w:vAlign w:val="center"/>
            <w:hideMark/>
          </w:tcPr>
          <w:p w14:paraId="4BAF6E1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241ED2A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629AFCFA"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BFE88EF"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3. Postrojenja i oprema </w:t>
            </w:r>
          </w:p>
        </w:tc>
        <w:tc>
          <w:tcPr>
            <w:tcW w:w="804" w:type="dxa"/>
            <w:tcBorders>
              <w:top w:val="nil"/>
              <w:left w:val="nil"/>
              <w:bottom w:val="single" w:sz="4" w:space="0" w:color="auto"/>
              <w:right w:val="single" w:sz="4" w:space="0" w:color="auto"/>
            </w:tcBorders>
            <w:shd w:val="clear" w:color="auto" w:fill="auto"/>
            <w:noWrap/>
            <w:vAlign w:val="center"/>
            <w:hideMark/>
          </w:tcPr>
          <w:p w14:paraId="2ED818A9"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3336CB1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6.567</w:t>
            </w:r>
          </w:p>
        </w:tc>
        <w:tc>
          <w:tcPr>
            <w:tcW w:w="1217" w:type="dxa"/>
            <w:tcBorders>
              <w:top w:val="nil"/>
              <w:left w:val="nil"/>
              <w:bottom w:val="single" w:sz="4" w:space="0" w:color="auto"/>
              <w:right w:val="single" w:sz="4" w:space="0" w:color="auto"/>
            </w:tcBorders>
            <w:shd w:val="clear" w:color="auto" w:fill="auto"/>
            <w:noWrap/>
            <w:vAlign w:val="center"/>
            <w:hideMark/>
          </w:tcPr>
          <w:p w14:paraId="5819CD9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755.846</w:t>
            </w:r>
          </w:p>
        </w:tc>
        <w:tc>
          <w:tcPr>
            <w:tcW w:w="895" w:type="dxa"/>
            <w:tcBorders>
              <w:top w:val="nil"/>
              <w:left w:val="nil"/>
              <w:bottom w:val="single" w:sz="4" w:space="0" w:color="auto"/>
              <w:right w:val="single" w:sz="4" w:space="0" w:color="auto"/>
            </w:tcBorders>
            <w:shd w:val="clear" w:color="auto" w:fill="auto"/>
            <w:noWrap/>
            <w:vAlign w:val="center"/>
            <w:hideMark/>
          </w:tcPr>
          <w:p w14:paraId="70F1792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7AC13F0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1028A91D"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EE7E726"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4. Alati, pogonski inventar i transportna imovina</w:t>
            </w:r>
          </w:p>
        </w:tc>
        <w:tc>
          <w:tcPr>
            <w:tcW w:w="804" w:type="dxa"/>
            <w:tcBorders>
              <w:top w:val="nil"/>
              <w:left w:val="nil"/>
              <w:bottom w:val="single" w:sz="4" w:space="0" w:color="auto"/>
              <w:right w:val="single" w:sz="4" w:space="0" w:color="auto"/>
            </w:tcBorders>
            <w:shd w:val="clear" w:color="auto" w:fill="auto"/>
            <w:noWrap/>
            <w:vAlign w:val="center"/>
            <w:hideMark/>
          </w:tcPr>
          <w:p w14:paraId="519B7EF6"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55627B6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18.836</w:t>
            </w:r>
          </w:p>
        </w:tc>
        <w:tc>
          <w:tcPr>
            <w:tcW w:w="1217" w:type="dxa"/>
            <w:tcBorders>
              <w:top w:val="nil"/>
              <w:left w:val="nil"/>
              <w:bottom w:val="single" w:sz="4" w:space="0" w:color="auto"/>
              <w:right w:val="single" w:sz="4" w:space="0" w:color="auto"/>
            </w:tcBorders>
            <w:shd w:val="clear" w:color="auto" w:fill="auto"/>
            <w:noWrap/>
            <w:vAlign w:val="center"/>
            <w:hideMark/>
          </w:tcPr>
          <w:p w14:paraId="3E252F0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2.358.975</w:t>
            </w:r>
          </w:p>
        </w:tc>
        <w:tc>
          <w:tcPr>
            <w:tcW w:w="895" w:type="dxa"/>
            <w:tcBorders>
              <w:top w:val="nil"/>
              <w:left w:val="nil"/>
              <w:bottom w:val="single" w:sz="4" w:space="0" w:color="auto"/>
              <w:right w:val="single" w:sz="4" w:space="0" w:color="auto"/>
            </w:tcBorders>
            <w:shd w:val="clear" w:color="auto" w:fill="auto"/>
            <w:noWrap/>
            <w:vAlign w:val="center"/>
            <w:hideMark/>
          </w:tcPr>
          <w:p w14:paraId="338A0F1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527290C5"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6AC719A5"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2EC8552"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lastRenderedPageBreak/>
              <w:t xml:space="preserve">    7. Materijalna imovina u pripremi</w:t>
            </w:r>
          </w:p>
        </w:tc>
        <w:tc>
          <w:tcPr>
            <w:tcW w:w="804" w:type="dxa"/>
            <w:tcBorders>
              <w:top w:val="nil"/>
              <w:left w:val="nil"/>
              <w:bottom w:val="single" w:sz="4" w:space="0" w:color="auto"/>
              <w:right w:val="single" w:sz="4" w:space="0" w:color="auto"/>
            </w:tcBorders>
            <w:shd w:val="clear" w:color="auto" w:fill="auto"/>
            <w:noWrap/>
            <w:vAlign w:val="center"/>
            <w:hideMark/>
          </w:tcPr>
          <w:p w14:paraId="46C34EB7"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4DAF979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6457C69C"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24.122.401</w:t>
            </w:r>
          </w:p>
        </w:tc>
        <w:tc>
          <w:tcPr>
            <w:tcW w:w="895" w:type="dxa"/>
            <w:tcBorders>
              <w:top w:val="nil"/>
              <w:left w:val="nil"/>
              <w:bottom w:val="single" w:sz="4" w:space="0" w:color="auto"/>
              <w:right w:val="single" w:sz="4" w:space="0" w:color="auto"/>
            </w:tcBorders>
            <w:shd w:val="clear" w:color="auto" w:fill="auto"/>
            <w:noWrap/>
            <w:vAlign w:val="center"/>
            <w:hideMark/>
          </w:tcPr>
          <w:p w14:paraId="166B3C72"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2AFA98D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652FB848"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32FB418" w14:textId="11444FF1"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III. DUGOTRAJNA FINANCIJSKA IMOVINA</w:t>
            </w:r>
          </w:p>
        </w:tc>
        <w:tc>
          <w:tcPr>
            <w:tcW w:w="804" w:type="dxa"/>
            <w:tcBorders>
              <w:top w:val="nil"/>
              <w:left w:val="nil"/>
              <w:bottom w:val="single" w:sz="4" w:space="0" w:color="auto"/>
              <w:right w:val="single" w:sz="4" w:space="0" w:color="auto"/>
            </w:tcBorders>
            <w:shd w:val="clear" w:color="auto" w:fill="auto"/>
            <w:noWrap/>
            <w:vAlign w:val="center"/>
            <w:hideMark/>
          </w:tcPr>
          <w:p w14:paraId="081CDEF4"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6.</w:t>
            </w:r>
          </w:p>
        </w:tc>
        <w:tc>
          <w:tcPr>
            <w:tcW w:w="1008" w:type="dxa"/>
            <w:tcBorders>
              <w:top w:val="nil"/>
              <w:left w:val="nil"/>
              <w:bottom w:val="single" w:sz="4" w:space="0" w:color="auto"/>
              <w:right w:val="single" w:sz="4" w:space="0" w:color="auto"/>
            </w:tcBorders>
            <w:shd w:val="clear" w:color="auto" w:fill="auto"/>
            <w:noWrap/>
            <w:vAlign w:val="center"/>
            <w:hideMark/>
          </w:tcPr>
          <w:p w14:paraId="56A1EF36"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1D62C9C7"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44.900</w:t>
            </w:r>
          </w:p>
        </w:tc>
        <w:tc>
          <w:tcPr>
            <w:tcW w:w="895" w:type="dxa"/>
            <w:tcBorders>
              <w:top w:val="nil"/>
              <w:left w:val="nil"/>
              <w:bottom w:val="single" w:sz="4" w:space="0" w:color="auto"/>
              <w:right w:val="single" w:sz="4" w:space="0" w:color="auto"/>
            </w:tcBorders>
            <w:shd w:val="clear" w:color="auto" w:fill="auto"/>
            <w:noWrap/>
            <w:vAlign w:val="center"/>
            <w:hideMark/>
          </w:tcPr>
          <w:p w14:paraId="71E3A4FE"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0,12%</w:t>
            </w:r>
          </w:p>
        </w:tc>
        <w:tc>
          <w:tcPr>
            <w:tcW w:w="1187" w:type="dxa"/>
            <w:tcBorders>
              <w:top w:val="nil"/>
              <w:left w:val="nil"/>
              <w:bottom w:val="single" w:sz="4" w:space="0" w:color="auto"/>
              <w:right w:val="single" w:sz="4" w:space="0" w:color="auto"/>
            </w:tcBorders>
            <w:shd w:val="clear" w:color="auto" w:fill="auto"/>
            <w:noWrap/>
            <w:vAlign w:val="center"/>
            <w:hideMark/>
          </w:tcPr>
          <w:p w14:paraId="453D8BF9"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5C43C4D5"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2BD806A"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10.  Ostala dugotrajna financijska imovina</w:t>
            </w:r>
          </w:p>
        </w:tc>
        <w:tc>
          <w:tcPr>
            <w:tcW w:w="804" w:type="dxa"/>
            <w:tcBorders>
              <w:top w:val="nil"/>
              <w:left w:val="nil"/>
              <w:bottom w:val="single" w:sz="4" w:space="0" w:color="auto"/>
              <w:right w:val="single" w:sz="4" w:space="0" w:color="auto"/>
            </w:tcBorders>
            <w:shd w:val="clear" w:color="auto" w:fill="auto"/>
            <w:noWrap/>
            <w:vAlign w:val="center"/>
            <w:hideMark/>
          </w:tcPr>
          <w:p w14:paraId="6AF44FAD"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39A192B7"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06863B7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44.900</w:t>
            </w:r>
          </w:p>
        </w:tc>
        <w:tc>
          <w:tcPr>
            <w:tcW w:w="895" w:type="dxa"/>
            <w:tcBorders>
              <w:top w:val="nil"/>
              <w:left w:val="nil"/>
              <w:bottom w:val="single" w:sz="4" w:space="0" w:color="auto"/>
              <w:right w:val="single" w:sz="4" w:space="0" w:color="auto"/>
            </w:tcBorders>
            <w:shd w:val="clear" w:color="auto" w:fill="auto"/>
            <w:noWrap/>
            <w:vAlign w:val="center"/>
            <w:hideMark/>
          </w:tcPr>
          <w:p w14:paraId="66A50F69"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654D29A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44E56AC3"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EE2FF10" w14:textId="6AF00774"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xml:space="preserve">IV. POTRAŽIVANJA </w:t>
            </w:r>
          </w:p>
        </w:tc>
        <w:tc>
          <w:tcPr>
            <w:tcW w:w="804" w:type="dxa"/>
            <w:tcBorders>
              <w:top w:val="nil"/>
              <w:left w:val="nil"/>
              <w:bottom w:val="single" w:sz="4" w:space="0" w:color="auto"/>
              <w:right w:val="single" w:sz="4" w:space="0" w:color="auto"/>
            </w:tcBorders>
            <w:shd w:val="clear" w:color="auto" w:fill="auto"/>
            <w:noWrap/>
            <w:vAlign w:val="center"/>
            <w:hideMark/>
          </w:tcPr>
          <w:p w14:paraId="555FE0ED"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5A44D550"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1DB84983"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895" w:type="dxa"/>
            <w:tcBorders>
              <w:top w:val="nil"/>
              <w:left w:val="nil"/>
              <w:bottom w:val="single" w:sz="4" w:space="0" w:color="auto"/>
              <w:right w:val="single" w:sz="4" w:space="0" w:color="auto"/>
            </w:tcBorders>
            <w:shd w:val="clear" w:color="auto" w:fill="auto"/>
            <w:noWrap/>
            <w:vAlign w:val="center"/>
            <w:hideMark/>
          </w:tcPr>
          <w:p w14:paraId="41E8EC33"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1FBA308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3892F1C5"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03D9701" w14:textId="5752BC30"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C)  KRATKOTRAJNA IMOVINA</w:t>
            </w:r>
          </w:p>
        </w:tc>
        <w:tc>
          <w:tcPr>
            <w:tcW w:w="804" w:type="dxa"/>
            <w:tcBorders>
              <w:top w:val="nil"/>
              <w:left w:val="nil"/>
              <w:bottom w:val="single" w:sz="4" w:space="0" w:color="auto"/>
              <w:right w:val="single" w:sz="4" w:space="0" w:color="auto"/>
            </w:tcBorders>
            <w:shd w:val="clear" w:color="auto" w:fill="auto"/>
            <w:noWrap/>
            <w:vAlign w:val="center"/>
            <w:hideMark/>
          </w:tcPr>
          <w:p w14:paraId="45D6C4E0"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5B4B921A"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486.845</w:t>
            </w:r>
          </w:p>
        </w:tc>
        <w:tc>
          <w:tcPr>
            <w:tcW w:w="1217" w:type="dxa"/>
            <w:tcBorders>
              <w:top w:val="nil"/>
              <w:left w:val="nil"/>
              <w:bottom w:val="single" w:sz="4" w:space="0" w:color="auto"/>
              <w:right w:val="single" w:sz="4" w:space="0" w:color="auto"/>
            </w:tcBorders>
            <w:shd w:val="clear" w:color="auto" w:fill="auto"/>
            <w:noWrap/>
            <w:vAlign w:val="center"/>
            <w:hideMark/>
          </w:tcPr>
          <w:p w14:paraId="7D30C948"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2.796.051</w:t>
            </w:r>
          </w:p>
        </w:tc>
        <w:tc>
          <w:tcPr>
            <w:tcW w:w="895" w:type="dxa"/>
            <w:tcBorders>
              <w:top w:val="nil"/>
              <w:left w:val="nil"/>
              <w:bottom w:val="single" w:sz="4" w:space="0" w:color="auto"/>
              <w:right w:val="single" w:sz="4" w:space="0" w:color="auto"/>
            </w:tcBorders>
            <w:shd w:val="clear" w:color="auto" w:fill="auto"/>
            <w:noWrap/>
            <w:vAlign w:val="center"/>
            <w:hideMark/>
          </w:tcPr>
          <w:p w14:paraId="53A6C731"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7,21%</w:t>
            </w:r>
          </w:p>
        </w:tc>
        <w:tc>
          <w:tcPr>
            <w:tcW w:w="1187" w:type="dxa"/>
            <w:tcBorders>
              <w:top w:val="nil"/>
              <w:left w:val="nil"/>
              <w:bottom w:val="single" w:sz="4" w:space="0" w:color="auto"/>
              <w:right w:val="single" w:sz="4" w:space="0" w:color="auto"/>
            </w:tcBorders>
            <w:shd w:val="clear" w:color="000000" w:fill="D9D9D9"/>
            <w:noWrap/>
            <w:vAlign w:val="center"/>
            <w:hideMark/>
          </w:tcPr>
          <w:p w14:paraId="40347C57"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1,24</w:t>
            </w:r>
          </w:p>
        </w:tc>
      </w:tr>
      <w:tr w:rsidR="00BF4AB9" w:rsidRPr="00BF4AB9" w14:paraId="6B144093"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851D613" w14:textId="132C37C9"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xml:space="preserve">I. ZALIHE </w:t>
            </w:r>
          </w:p>
        </w:tc>
        <w:tc>
          <w:tcPr>
            <w:tcW w:w="804" w:type="dxa"/>
            <w:tcBorders>
              <w:top w:val="nil"/>
              <w:left w:val="nil"/>
              <w:bottom w:val="single" w:sz="4" w:space="0" w:color="auto"/>
              <w:right w:val="single" w:sz="4" w:space="0" w:color="auto"/>
            </w:tcBorders>
            <w:shd w:val="clear" w:color="auto" w:fill="auto"/>
            <w:noWrap/>
            <w:vAlign w:val="center"/>
            <w:hideMark/>
          </w:tcPr>
          <w:p w14:paraId="768E89FD"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7.</w:t>
            </w:r>
          </w:p>
        </w:tc>
        <w:tc>
          <w:tcPr>
            <w:tcW w:w="1008" w:type="dxa"/>
            <w:tcBorders>
              <w:top w:val="nil"/>
              <w:left w:val="nil"/>
              <w:bottom w:val="single" w:sz="4" w:space="0" w:color="auto"/>
              <w:right w:val="single" w:sz="4" w:space="0" w:color="auto"/>
            </w:tcBorders>
            <w:shd w:val="clear" w:color="auto" w:fill="auto"/>
            <w:noWrap/>
            <w:vAlign w:val="center"/>
            <w:hideMark/>
          </w:tcPr>
          <w:p w14:paraId="5550AF1D"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135ABD49"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524.606</w:t>
            </w:r>
          </w:p>
        </w:tc>
        <w:tc>
          <w:tcPr>
            <w:tcW w:w="895" w:type="dxa"/>
            <w:tcBorders>
              <w:top w:val="nil"/>
              <w:left w:val="nil"/>
              <w:bottom w:val="single" w:sz="4" w:space="0" w:color="auto"/>
              <w:right w:val="single" w:sz="4" w:space="0" w:color="auto"/>
            </w:tcBorders>
            <w:shd w:val="clear" w:color="auto" w:fill="auto"/>
            <w:noWrap/>
            <w:vAlign w:val="center"/>
            <w:hideMark/>
          </w:tcPr>
          <w:p w14:paraId="1B1C5384"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18,76%</w:t>
            </w:r>
          </w:p>
        </w:tc>
        <w:tc>
          <w:tcPr>
            <w:tcW w:w="1187" w:type="dxa"/>
            <w:tcBorders>
              <w:top w:val="nil"/>
              <w:left w:val="nil"/>
              <w:bottom w:val="single" w:sz="4" w:space="0" w:color="auto"/>
              <w:right w:val="single" w:sz="4" w:space="0" w:color="auto"/>
            </w:tcBorders>
            <w:shd w:val="clear" w:color="auto" w:fill="auto"/>
            <w:noWrap/>
            <w:vAlign w:val="center"/>
            <w:hideMark/>
          </w:tcPr>
          <w:p w14:paraId="28BCB90F"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6C0BFDCC"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2FE363A"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 Sirovine i materijal</w:t>
            </w:r>
          </w:p>
        </w:tc>
        <w:tc>
          <w:tcPr>
            <w:tcW w:w="804" w:type="dxa"/>
            <w:tcBorders>
              <w:top w:val="nil"/>
              <w:left w:val="nil"/>
              <w:bottom w:val="single" w:sz="4" w:space="0" w:color="auto"/>
              <w:right w:val="single" w:sz="4" w:space="0" w:color="auto"/>
            </w:tcBorders>
            <w:shd w:val="clear" w:color="auto" w:fill="auto"/>
            <w:noWrap/>
            <w:vAlign w:val="center"/>
            <w:hideMark/>
          </w:tcPr>
          <w:p w14:paraId="6D72F50E"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6E301DCF"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46F48B8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524.606</w:t>
            </w:r>
          </w:p>
        </w:tc>
        <w:tc>
          <w:tcPr>
            <w:tcW w:w="895" w:type="dxa"/>
            <w:tcBorders>
              <w:top w:val="nil"/>
              <w:left w:val="nil"/>
              <w:bottom w:val="single" w:sz="4" w:space="0" w:color="auto"/>
              <w:right w:val="single" w:sz="4" w:space="0" w:color="auto"/>
            </w:tcBorders>
            <w:shd w:val="clear" w:color="auto" w:fill="auto"/>
            <w:noWrap/>
            <w:vAlign w:val="center"/>
            <w:hideMark/>
          </w:tcPr>
          <w:p w14:paraId="2E9A9C15"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7C628EC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5DFD1162"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3145A0C" w14:textId="2D5D4C17"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xml:space="preserve">II. POTRAŽIVANJA </w:t>
            </w:r>
          </w:p>
        </w:tc>
        <w:tc>
          <w:tcPr>
            <w:tcW w:w="804" w:type="dxa"/>
            <w:tcBorders>
              <w:top w:val="nil"/>
              <w:left w:val="nil"/>
              <w:bottom w:val="single" w:sz="4" w:space="0" w:color="auto"/>
              <w:right w:val="single" w:sz="4" w:space="0" w:color="auto"/>
            </w:tcBorders>
            <w:shd w:val="clear" w:color="auto" w:fill="auto"/>
            <w:noWrap/>
            <w:vAlign w:val="center"/>
            <w:hideMark/>
          </w:tcPr>
          <w:p w14:paraId="5ECF373A"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4E86A71A"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50.717</w:t>
            </w:r>
          </w:p>
        </w:tc>
        <w:tc>
          <w:tcPr>
            <w:tcW w:w="1217" w:type="dxa"/>
            <w:tcBorders>
              <w:top w:val="nil"/>
              <w:left w:val="nil"/>
              <w:bottom w:val="single" w:sz="4" w:space="0" w:color="auto"/>
              <w:right w:val="single" w:sz="4" w:space="0" w:color="auto"/>
            </w:tcBorders>
            <w:shd w:val="clear" w:color="auto" w:fill="auto"/>
            <w:noWrap/>
            <w:vAlign w:val="center"/>
            <w:hideMark/>
          </w:tcPr>
          <w:p w14:paraId="1EC57407"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889.697</w:t>
            </w:r>
          </w:p>
        </w:tc>
        <w:tc>
          <w:tcPr>
            <w:tcW w:w="895" w:type="dxa"/>
            <w:tcBorders>
              <w:top w:val="nil"/>
              <w:left w:val="nil"/>
              <w:bottom w:val="single" w:sz="4" w:space="0" w:color="auto"/>
              <w:right w:val="single" w:sz="4" w:space="0" w:color="auto"/>
            </w:tcBorders>
            <w:shd w:val="clear" w:color="auto" w:fill="auto"/>
            <w:noWrap/>
            <w:vAlign w:val="center"/>
            <w:hideMark/>
          </w:tcPr>
          <w:p w14:paraId="1800F362"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31,82%</w:t>
            </w:r>
          </w:p>
        </w:tc>
        <w:tc>
          <w:tcPr>
            <w:tcW w:w="1187" w:type="dxa"/>
            <w:tcBorders>
              <w:top w:val="nil"/>
              <w:left w:val="nil"/>
              <w:bottom w:val="single" w:sz="4" w:space="0" w:color="auto"/>
              <w:right w:val="single" w:sz="4" w:space="0" w:color="auto"/>
            </w:tcBorders>
            <w:shd w:val="clear" w:color="auto" w:fill="auto"/>
            <w:noWrap/>
            <w:vAlign w:val="center"/>
            <w:hideMark/>
          </w:tcPr>
          <w:p w14:paraId="7785AAF9"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0813E0E4"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090D16A"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3. Potraživanja od kupaca</w:t>
            </w:r>
          </w:p>
        </w:tc>
        <w:tc>
          <w:tcPr>
            <w:tcW w:w="804" w:type="dxa"/>
            <w:tcBorders>
              <w:top w:val="nil"/>
              <w:left w:val="nil"/>
              <w:bottom w:val="single" w:sz="4" w:space="0" w:color="auto"/>
              <w:right w:val="single" w:sz="4" w:space="0" w:color="auto"/>
            </w:tcBorders>
            <w:shd w:val="clear" w:color="auto" w:fill="auto"/>
            <w:noWrap/>
            <w:vAlign w:val="center"/>
            <w:hideMark/>
          </w:tcPr>
          <w:p w14:paraId="5EBEB02A"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8.</w:t>
            </w:r>
          </w:p>
        </w:tc>
        <w:tc>
          <w:tcPr>
            <w:tcW w:w="1008" w:type="dxa"/>
            <w:tcBorders>
              <w:top w:val="nil"/>
              <w:left w:val="nil"/>
              <w:bottom w:val="single" w:sz="4" w:space="0" w:color="auto"/>
              <w:right w:val="single" w:sz="4" w:space="0" w:color="auto"/>
            </w:tcBorders>
            <w:shd w:val="clear" w:color="auto" w:fill="auto"/>
            <w:noWrap/>
            <w:vAlign w:val="center"/>
            <w:hideMark/>
          </w:tcPr>
          <w:p w14:paraId="5479213C"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50.717</w:t>
            </w:r>
          </w:p>
        </w:tc>
        <w:tc>
          <w:tcPr>
            <w:tcW w:w="1217" w:type="dxa"/>
            <w:tcBorders>
              <w:top w:val="nil"/>
              <w:left w:val="nil"/>
              <w:bottom w:val="single" w:sz="4" w:space="0" w:color="auto"/>
              <w:right w:val="single" w:sz="4" w:space="0" w:color="auto"/>
            </w:tcBorders>
            <w:shd w:val="clear" w:color="auto" w:fill="auto"/>
            <w:noWrap/>
            <w:vAlign w:val="center"/>
            <w:hideMark/>
          </w:tcPr>
          <w:p w14:paraId="45FCDCC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848.226</w:t>
            </w:r>
          </w:p>
        </w:tc>
        <w:tc>
          <w:tcPr>
            <w:tcW w:w="895" w:type="dxa"/>
            <w:tcBorders>
              <w:top w:val="nil"/>
              <w:left w:val="nil"/>
              <w:bottom w:val="single" w:sz="4" w:space="0" w:color="auto"/>
              <w:right w:val="single" w:sz="4" w:space="0" w:color="auto"/>
            </w:tcBorders>
            <w:shd w:val="clear" w:color="auto" w:fill="auto"/>
            <w:noWrap/>
            <w:vAlign w:val="center"/>
            <w:hideMark/>
          </w:tcPr>
          <w:p w14:paraId="10AF94CB"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3AEBEDF0"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0C75D79B"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DA72FFD"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5. Potraživanja od države i drugih institucija</w:t>
            </w:r>
          </w:p>
        </w:tc>
        <w:tc>
          <w:tcPr>
            <w:tcW w:w="804" w:type="dxa"/>
            <w:tcBorders>
              <w:top w:val="nil"/>
              <w:left w:val="nil"/>
              <w:bottom w:val="single" w:sz="4" w:space="0" w:color="auto"/>
              <w:right w:val="single" w:sz="4" w:space="0" w:color="auto"/>
            </w:tcBorders>
            <w:shd w:val="clear" w:color="auto" w:fill="auto"/>
            <w:noWrap/>
            <w:vAlign w:val="center"/>
            <w:hideMark/>
          </w:tcPr>
          <w:p w14:paraId="11E900B6"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32CD0D13"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7F7B6C43"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1.355</w:t>
            </w:r>
          </w:p>
        </w:tc>
        <w:tc>
          <w:tcPr>
            <w:tcW w:w="895" w:type="dxa"/>
            <w:tcBorders>
              <w:top w:val="nil"/>
              <w:left w:val="nil"/>
              <w:bottom w:val="single" w:sz="4" w:space="0" w:color="auto"/>
              <w:right w:val="single" w:sz="4" w:space="0" w:color="auto"/>
            </w:tcBorders>
            <w:shd w:val="clear" w:color="auto" w:fill="auto"/>
            <w:noWrap/>
            <w:vAlign w:val="center"/>
            <w:hideMark/>
          </w:tcPr>
          <w:p w14:paraId="3CF548C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28F6505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46687ACF"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FDD044A"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6. Ostala potraživanja</w:t>
            </w:r>
          </w:p>
        </w:tc>
        <w:tc>
          <w:tcPr>
            <w:tcW w:w="804" w:type="dxa"/>
            <w:tcBorders>
              <w:top w:val="nil"/>
              <w:left w:val="nil"/>
              <w:bottom w:val="single" w:sz="4" w:space="0" w:color="auto"/>
              <w:right w:val="single" w:sz="4" w:space="0" w:color="auto"/>
            </w:tcBorders>
            <w:shd w:val="clear" w:color="auto" w:fill="auto"/>
            <w:noWrap/>
            <w:vAlign w:val="center"/>
            <w:hideMark/>
          </w:tcPr>
          <w:p w14:paraId="7CFA6073"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8.</w:t>
            </w:r>
          </w:p>
        </w:tc>
        <w:tc>
          <w:tcPr>
            <w:tcW w:w="1008" w:type="dxa"/>
            <w:tcBorders>
              <w:top w:val="nil"/>
              <w:left w:val="nil"/>
              <w:bottom w:val="single" w:sz="4" w:space="0" w:color="auto"/>
              <w:right w:val="single" w:sz="4" w:space="0" w:color="auto"/>
            </w:tcBorders>
            <w:shd w:val="clear" w:color="auto" w:fill="auto"/>
            <w:noWrap/>
            <w:vAlign w:val="center"/>
            <w:hideMark/>
          </w:tcPr>
          <w:p w14:paraId="2C53064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0823A370"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40.116</w:t>
            </w:r>
          </w:p>
        </w:tc>
        <w:tc>
          <w:tcPr>
            <w:tcW w:w="895" w:type="dxa"/>
            <w:tcBorders>
              <w:top w:val="nil"/>
              <w:left w:val="nil"/>
              <w:bottom w:val="single" w:sz="4" w:space="0" w:color="auto"/>
              <w:right w:val="single" w:sz="4" w:space="0" w:color="auto"/>
            </w:tcBorders>
            <w:shd w:val="clear" w:color="auto" w:fill="auto"/>
            <w:noWrap/>
            <w:vAlign w:val="center"/>
            <w:hideMark/>
          </w:tcPr>
          <w:p w14:paraId="5A41BF8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275D6E9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4ED8DAD4"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13C3CE1" w14:textId="77777777"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IV. NOVAC U BANCI I BLAGAJNI</w:t>
            </w:r>
          </w:p>
        </w:tc>
        <w:tc>
          <w:tcPr>
            <w:tcW w:w="804" w:type="dxa"/>
            <w:tcBorders>
              <w:top w:val="nil"/>
              <w:left w:val="nil"/>
              <w:bottom w:val="single" w:sz="4" w:space="0" w:color="auto"/>
              <w:right w:val="single" w:sz="4" w:space="0" w:color="auto"/>
            </w:tcBorders>
            <w:shd w:val="clear" w:color="auto" w:fill="auto"/>
            <w:noWrap/>
            <w:vAlign w:val="center"/>
            <w:hideMark/>
          </w:tcPr>
          <w:p w14:paraId="6EF849DE"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9.</w:t>
            </w:r>
          </w:p>
        </w:tc>
        <w:tc>
          <w:tcPr>
            <w:tcW w:w="1008" w:type="dxa"/>
            <w:tcBorders>
              <w:top w:val="nil"/>
              <w:left w:val="nil"/>
              <w:bottom w:val="single" w:sz="4" w:space="0" w:color="auto"/>
              <w:right w:val="single" w:sz="4" w:space="0" w:color="auto"/>
            </w:tcBorders>
            <w:shd w:val="clear" w:color="auto" w:fill="auto"/>
            <w:noWrap/>
            <w:vAlign w:val="center"/>
            <w:hideMark/>
          </w:tcPr>
          <w:p w14:paraId="4636CA73"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436.128</w:t>
            </w:r>
          </w:p>
        </w:tc>
        <w:tc>
          <w:tcPr>
            <w:tcW w:w="1217" w:type="dxa"/>
            <w:tcBorders>
              <w:top w:val="nil"/>
              <w:left w:val="nil"/>
              <w:bottom w:val="single" w:sz="4" w:space="0" w:color="auto"/>
              <w:right w:val="single" w:sz="4" w:space="0" w:color="auto"/>
            </w:tcBorders>
            <w:shd w:val="clear" w:color="auto" w:fill="auto"/>
            <w:noWrap/>
            <w:vAlign w:val="center"/>
            <w:hideMark/>
          </w:tcPr>
          <w:p w14:paraId="3F0180E8"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1.381.748</w:t>
            </w:r>
          </w:p>
        </w:tc>
        <w:tc>
          <w:tcPr>
            <w:tcW w:w="895" w:type="dxa"/>
            <w:tcBorders>
              <w:top w:val="nil"/>
              <w:left w:val="nil"/>
              <w:bottom w:val="single" w:sz="4" w:space="0" w:color="auto"/>
              <w:right w:val="single" w:sz="4" w:space="0" w:color="auto"/>
            </w:tcBorders>
            <w:shd w:val="clear" w:color="auto" w:fill="auto"/>
            <w:noWrap/>
            <w:vAlign w:val="center"/>
            <w:hideMark/>
          </w:tcPr>
          <w:p w14:paraId="37BB2A09"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49,42%</w:t>
            </w:r>
          </w:p>
        </w:tc>
        <w:tc>
          <w:tcPr>
            <w:tcW w:w="1187" w:type="dxa"/>
            <w:tcBorders>
              <w:top w:val="nil"/>
              <w:left w:val="nil"/>
              <w:bottom w:val="single" w:sz="4" w:space="0" w:color="auto"/>
              <w:right w:val="single" w:sz="4" w:space="0" w:color="auto"/>
            </w:tcBorders>
            <w:shd w:val="clear" w:color="auto" w:fill="auto"/>
            <w:noWrap/>
            <w:vAlign w:val="center"/>
            <w:hideMark/>
          </w:tcPr>
          <w:p w14:paraId="2248685F"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1ABC0004"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04FDA71" w14:textId="0913226E"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E)  UKUPNO AKTIVA </w:t>
            </w:r>
          </w:p>
        </w:tc>
        <w:tc>
          <w:tcPr>
            <w:tcW w:w="804" w:type="dxa"/>
            <w:tcBorders>
              <w:top w:val="nil"/>
              <w:left w:val="nil"/>
              <w:bottom w:val="single" w:sz="4" w:space="0" w:color="auto"/>
              <w:right w:val="single" w:sz="4" w:space="0" w:color="auto"/>
            </w:tcBorders>
            <w:shd w:val="clear" w:color="auto" w:fill="auto"/>
            <w:noWrap/>
            <w:vAlign w:val="center"/>
            <w:hideMark/>
          </w:tcPr>
          <w:p w14:paraId="427C22AD"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2F4B29FB"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512.248</w:t>
            </w:r>
          </w:p>
        </w:tc>
        <w:tc>
          <w:tcPr>
            <w:tcW w:w="1217" w:type="dxa"/>
            <w:tcBorders>
              <w:top w:val="nil"/>
              <w:left w:val="nil"/>
              <w:bottom w:val="single" w:sz="4" w:space="0" w:color="auto"/>
              <w:right w:val="single" w:sz="4" w:space="0" w:color="auto"/>
            </w:tcBorders>
            <w:shd w:val="clear" w:color="auto" w:fill="auto"/>
            <w:noWrap/>
            <w:vAlign w:val="center"/>
            <w:hideMark/>
          </w:tcPr>
          <w:p w14:paraId="71964192"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38.754.585</w:t>
            </w:r>
          </w:p>
        </w:tc>
        <w:tc>
          <w:tcPr>
            <w:tcW w:w="895" w:type="dxa"/>
            <w:tcBorders>
              <w:top w:val="nil"/>
              <w:left w:val="nil"/>
              <w:bottom w:val="single" w:sz="4" w:space="0" w:color="auto"/>
              <w:right w:val="single" w:sz="4" w:space="0" w:color="auto"/>
            </w:tcBorders>
            <w:shd w:val="clear" w:color="auto" w:fill="auto"/>
            <w:noWrap/>
            <w:vAlign w:val="center"/>
            <w:hideMark/>
          </w:tcPr>
          <w:p w14:paraId="2C5E7181"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3E353842"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24C7E5EE"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9594A3B"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F)  IZVANBILANČNI ZAPISI</w:t>
            </w:r>
          </w:p>
        </w:tc>
        <w:tc>
          <w:tcPr>
            <w:tcW w:w="804" w:type="dxa"/>
            <w:tcBorders>
              <w:top w:val="nil"/>
              <w:left w:val="nil"/>
              <w:bottom w:val="single" w:sz="4" w:space="0" w:color="auto"/>
              <w:right w:val="single" w:sz="4" w:space="0" w:color="auto"/>
            </w:tcBorders>
            <w:shd w:val="clear" w:color="auto" w:fill="auto"/>
            <w:noWrap/>
            <w:vAlign w:val="center"/>
            <w:hideMark/>
          </w:tcPr>
          <w:p w14:paraId="31819CCA"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14.</w:t>
            </w:r>
          </w:p>
        </w:tc>
        <w:tc>
          <w:tcPr>
            <w:tcW w:w="1008" w:type="dxa"/>
            <w:tcBorders>
              <w:top w:val="nil"/>
              <w:left w:val="nil"/>
              <w:bottom w:val="single" w:sz="4" w:space="0" w:color="auto"/>
              <w:right w:val="single" w:sz="4" w:space="0" w:color="auto"/>
            </w:tcBorders>
            <w:shd w:val="clear" w:color="auto" w:fill="auto"/>
            <w:noWrap/>
            <w:vAlign w:val="center"/>
            <w:hideMark/>
          </w:tcPr>
          <w:p w14:paraId="5468C5A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527464F3"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11.194.726</w:t>
            </w:r>
          </w:p>
        </w:tc>
        <w:tc>
          <w:tcPr>
            <w:tcW w:w="895" w:type="dxa"/>
            <w:tcBorders>
              <w:top w:val="nil"/>
              <w:left w:val="nil"/>
              <w:bottom w:val="single" w:sz="4" w:space="0" w:color="auto"/>
              <w:right w:val="single" w:sz="4" w:space="0" w:color="auto"/>
            </w:tcBorders>
            <w:shd w:val="clear" w:color="auto" w:fill="auto"/>
            <w:noWrap/>
            <w:vAlign w:val="center"/>
            <w:hideMark/>
          </w:tcPr>
          <w:p w14:paraId="565195B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12E98CB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7BCAA561" w14:textId="77777777" w:rsidTr="00BF4AB9">
        <w:trPr>
          <w:trHeight w:val="300"/>
        </w:trPr>
        <w:tc>
          <w:tcPr>
            <w:tcW w:w="9094" w:type="dxa"/>
            <w:gridSpan w:val="7"/>
            <w:tcBorders>
              <w:top w:val="single" w:sz="4" w:space="0" w:color="auto"/>
              <w:left w:val="single" w:sz="4" w:space="0" w:color="auto"/>
              <w:bottom w:val="single" w:sz="4" w:space="0" w:color="auto"/>
              <w:right w:val="nil"/>
            </w:tcBorders>
            <w:shd w:val="clear" w:color="000000" w:fill="C0C0C0"/>
            <w:vAlign w:val="center"/>
            <w:hideMark/>
          </w:tcPr>
          <w:p w14:paraId="23CC9DB3" w14:textId="77777777" w:rsidR="00BF4AB9" w:rsidRPr="00BF4AB9" w:rsidRDefault="00BF4AB9" w:rsidP="00BF4AB9">
            <w:pPr>
              <w:spacing w:after="0" w:line="240" w:lineRule="auto"/>
              <w:jc w:val="center"/>
              <w:rPr>
                <w:rFonts w:ascii="Arial" w:eastAsia="Times New Roman" w:hAnsi="Arial" w:cs="Arial"/>
                <w:b/>
                <w:bCs/>
                <w:color w:val="000080"/>
                <w:sz w:val="16"/>
                <w:szCs w:val="16"/>
                <w:lang w:eastAsia="hr-HR"/>
              </w:rPr>
            </w:pPr>
            <w:r w:rsidRPr="00BF4AB9">
              <w:rPr>
                <w:rFonts w:ascii="Arial" w:eastAsia="Times New Roman" w:hAnsi="Arial" w:cs="Arial"/>
                <w:b/>
                <w:bCs/>
                <w:color w:val="000080"/>
                <w:sz w:val="16"/>
                <w:szCs w:val="16"/>
                <w:lang w:eastAsia="hr-HR"/>
              </w:rPr>
              <w:t>PASIVA</w:t>
            </w:r>
          </w:p>
        </w:tc>
      </w:tr>
      <w:tr w:rsidR="00BF4AB9" w:rsidRPr="00BF4AB9" w14:paraId="229D25C1"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83773C6" w14:textId="2A0936FD"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A)  KAPITAL I REZERVE </w:t>
            </w:r>
          </w:p>
        </w:tc>
        <w:tc>
          <w:tcPr>
            <w:tcW w:w="804" w:type="dxa"/>
            <w:tcBorders>
              <w:top w:val="nil"/>
              <w:left w:val="nil"/>
              <w:bottom w:val="single" w:sz="4" w:space="0" w:color="auto"/>
              <w:right w:val="single" w:sz="4" w:space="0" w:color="auto"/>
            </w:tcBorders>
            <w:shd w:val="clear" w:color="auto" w:fill="auto"/>
            <w:noWrap/>
            <w:vAlign w:val="center"/>
            <w:hideMark/>
          </w:tcPr>
          <w:p w14:paraId="72613E61"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10.</w:t>
            </w:r>
          </w:p>
        </w:tc>
        <w:tc>
          <w:tcPr>
            <w:tcW w:w="1008" w:type="dxa"/>
            <w:tcBorders>
              <w:top w:val="nil"/>
              <w:left w:val="nil"/>
              <w:bottom w:val="single" w:sz="4" w:space="0" w:color="auto"/>
              <w:right w:val="single" w:sz="4" w:space="0" w:color="auto"/>
            </w:tcBorders>
            <w:shd w:val="clear" w:color="auto" w:fill="auto"/>
            <w:noWrap/>
            <w:vAlign w:val="center"/>
            <w:hideMark/>
          </w:tcPr>
          <w:p w14:paraId="17A30C12"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200.992</w:t>
            </w:r>
          </w:p>
        </w:tc>
        <w:tc>
          <w:tcPr>
            <w:tcW w:w="1217" w:type="dxa"/>
            <w:tcBorders>
              <w:top w:val="nil"/>
              <w:left w:val="nil"/>
              <w:bottom w:val="single" w:sz="4" w:space="0" w:color="auto"/>
              <w:right w:val="single" w:sz="4" w:space="0" w:color="auto"/>
            </w:tcBorders>
            <w:shd w:val="clear" w:color="auto" w:fill="auto"/>
            <w:noWrap/>
            <w:vAlign w:val="center"/>
            <w:hideMark/>
          </w:tcPr>
          <w:p w14:paraId="6512D9B1"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29.486.878</w:t>
            </w:r>
          </w:p>
        </w:tc>
        <w:tc>
          <w:tcPr>
            <w:tcW w:w="895" w:type="dxa"/>
            <w:tcBorders>
              <w:top w:val="nil"/>
              <w:left w:val="nil"/>
              <w:bottom w:val="single" w:sz="4" w:space="0" w:color="auto"/>
              <w:right w:val="single" w:sz="4" w:space="0" w:color="auto"/>
            </w:tcBorders>
            <w:shd w:val="clear" w:color="auto" w:fill="auto"/>
            <w:noWrap/>
            <w:vAlign w:val="center"/>
            <w:hideMark/>
          </w:tcPr>
          <w:p w14:paraId="1F363C43"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76,09%</w:t>
            </w:r>
          </w:p>
        </w:tc>
        <w:tc>
          <w:tcPr>
            <w:tcW w:w="1187" w:type="dxa"/>
            <w:tcBorders>
              <w:top w:val="nil"/>
              <w:left w:val="nil"/>
              <w:bottom w:val="single" w:sz="4" w:space="0" w:color="auto"/>
              <w:right w:val="single" w:sz="4" w:space="0" w:color="auto"/>
            </w:tcBorders>
            <w:shd w:val="clear" w:color="auto" w:fill="auto"/>
            <w:noWrap/>
            <w:vAlign w:val="center"/>
            <w:hideMark/>
          </w:tcPr>
          <w:p w14:paraId="7EB28B76"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05C4B6AC"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1BE2892" w14:textId="77777777"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I. TEMELJNI (UPISANI) KAPITAL</w:t>
            </w:r>
          </w:p>
        </w:tc>
        <w:tc>
          <w:tcPr>
            <w:tcW w:w="804" w:type="dxa"/>
            <w:tcBorders>
              <w:top w:val="nil"/>
              <w:left w:val="nil"/>
              <w:bottom w:val="single" w:sz="4" w:space="0" w:color="auto"/>
              <w:right w:val="single" w:sz="4" w:space="0" w:color="auto"/>
            </w:tcBorders>
            <w:shd w:val="clear" w:color="auto" w:fill="auto"/>
            <w:noWrap/>
            <w:vAlign w:val="center"/>
            <w:hideMark/>
          </w:tcPr>
          <w:p w14:paraId="77271924"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31FC6B73"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200.000</w:t>
            </w:r>
          </w:p>
        </w:tc>
        <w:tc>
          <w:tcPr>
            <w:tcW w:w="1217" w:type="dxa"/>
            <w:tcBorders>
              <w:top w:val="nil"/>
              <w:left w:val="nil"/>
              <w:bottom w:val="single" w:sz="4" w:space="0" w:color="auto"/>
              <w:right w:val="single" w:sz="4" w:space="0" w:color="auto"/>
            </w:tcBorders>
            <w:shd w:val="clear" w:color="auto" w:fill="auto"/>
            <w:noWrap/>
            <w:vAlign w:val="center"/>
            <w:hideMark/>
          </w:tcPr>
          <w:p w14:paraId="3BB2DE70"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6.014.000</w:t>
            </w:r>
          </w:p>
        </w:tc>
        <w:tc>
          <w:tcPr>
            <w:tcW w:w="895" w:type="dxa"/>
            <w:tcBorders>
              <w:top w:val="nil"/>
              <w:left w:val="nil"/>
              <w:bottom w:val="single" w:sz="4" w:space="0" w:color="auto"/>
              <w:right w:val="single" w:sz="4" w:space="0" w:color="auto"/>
            </w:tcBorders>
            <w:shd w:val="clear" w:color="auto" w:fill="auto"/>
            <w:noWrap/>
            <w:vAlign w:val="center"/>
            <w:hideMark/>
          </w:tcPr>
          <w:p w14:paraId="580C4959"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20,40%</w:t>
            </w:r>
          </w:p>
        </w:tc>
        <w:tc>
          <w:tcPr>
            <w:tcW w:w="1187" w:type="dxa"/>
            <w:tcBorders>
              <w:top w:val="nil"/>
              <w:left w:val="nil"/>
              <w:bottom w:val="single" w:sz="4" w:space="0" w:color="auto"/>
              <w:right w:val="single" w:sz="4" w:space="0" w:color="auto"/>
            </w:tcBorders>
            <w:shd w:val="clear" w:color="auto" w:fill="auto"/>
            <w:noWrap/>
            <w:vAlign w:val="center"/>
            <w:hideMark/>
          </w:tcPr>
          <w:p w14:paraId="6A66D34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13ACAFFA"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6A09077" w14:textId="77777777"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II. KAPITALNE REZERVE</w:t>
            </w:r>
          </w:p>
        </w:tc>
        <w:tc>
          <w:tcPr>
            <w:tcW w:w="804" w:type="dxa"/>
            <w:tcBorders>
              <w:top w:val="nil"/>
              <w:left w:val="nil"/>
              <w:bottom w:val="single" w:sz="4" w:space="0" w:color="auto"/>
              <w:right w:val="single" w:sz="4" w:space="0" w:color="auto"/>
            </w:tcBorders>
            <w:shd w:val="clear" w:color="auto" w:fill="auto"/>
            <w:noWrap/>
            <w:vAlign w:val="center"/>
            <w:hideMark/>
          </w:tcPr>
          <w:p w14:paraId="38D316F9"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15251DF5"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4BFB0F2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22.643.903</w:t>
            </w:r>
          </w:p>
        </w:tc>
        <w:tc>
          <w:tcPr>
            <w:tcW w:w="895" w:type="dxa"/>
            <w:tcBorders>
              <w:top w:val="nil"/>
              <w:left w:val="nil"/>
              <w:bottom w:val="single" w:sz="4" w:space="0" w:color="auto"/>
              <w:right w:val="single" w:sz="4" w:space="0" w:color="auto"/>
            </w:tcBorders>
            <w:shd w:val="clear" w:color="auto" w:fill="auto"/>
            <w:noWrap/>
            <w:vAlign w:val="center"/>
            <w:hideMark/>
          </w:tcPr>
          <w:p w14:paraId="798037A2"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76,79%</w:t>
            </w:r>
          </w:p>
        </w:tc>
        <w:tc>
          <w:tcPr>
            <w:tcW w:w="1187" w:type="dxa"/>
            <w:tcBorders>
              <w:top w:val="nil"/>
              <w:left w:val="nil"/>
              <w:bottom w:val="single" w:sz="4" w:space="0" w:color="auto"/>
              <w:right w:val="single" w:sz="4" w:space="0" w:color="auto"/>
            </w:tcBorders>
            <w:shd w:val="clear" w:color="auto" w:fill="auto"/>
            <w:noWrap/>
            <w:vAlign w:val="center"/>
            <w:hideMark/>
          </w:tcPr>
          <w:p w14:paraId="46E3291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3F1FF84A"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2E7C204" w14:textId="55F643D2"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VI. ZADRŽANA DOBIT ILI PRENESENI GUBITAK</w:t>
            </w:r>
          </w:p>
        </w:tc>
        <w:tc>
          <w:tcPr>
            <w:tcW w:w="804" w:type="dxa"/>
            <w:tcBorders>
              <w:top w:val="nil"/>
              <w:left w:val="nil"/>
              <w:bottom w:val="single" w:sz="4" w:space="0" w:color="auto"/>
              <w:right w:val="single" w:sz="4" w:space="0" w:color="auto"/>
            </w:tcBorders>
            <w:shd w:val="clear" w:color="auto" w:fill="auto"/>
            <w:noWrap/>
            <w:vAlign w:val="center"/>
            <w:hideMark/>
          </w:tcPr>
          <w:p w14:paraId="700AF622"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6F9158A8"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-146.364</w:t>
            </w:r>
          </w:p>
        </w:tc>
        <w:tc>
          <w:tcPr>
            <w:tcW w:w="1217" w:type="dxa"/>
            <w:tcBorders>
              <w:top w:val="nil"/>
              <w:left w:val="nil"/>
              <w:bottom w:val="single" w:sz="4" w:space="0" w:color="auto"/>
              <w:right w:val="single" w:sz="4" w:space="0" w:color="auto"/>
            </w:tcBorders>
            <w:shd w:val="clear" w:color="auto" w:fill="auto"/>
            <w:noWrap/>
            <w:vAlign w:val="center"/>
            <w:hideMark/>
          </w:tcPr>
          <w:p w14:paraId="36030ADC"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992</w:t>
            </w:r>
          </w:p>
        </w:tc>
        <w:tc>
          <w:tcPr>
            <w:tcW w:w="895" w:type="dxa"/>
            <w:tcBorders>
              <w:top w:val="nil"/>
              <w:left w:val="nil"/>
              <w:bottom w:val="single" w:sz="4" w:space="0" w:color="auto"/>
              <w:right w:val="single" w:sz="4" w:space="0" w:color="auto"/>
            </w:tcBorders>
            <w:shd w:val="clear" w:color="auto" w:fill="auto"/>
            <w:noWrap/>
            <w:vAlign w:val="center"/>
            <w:hideMark/>
          </w:tcPr>
          <w:p w14:paraId="2DC46E11"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0,00%</w:t>
            </w:r>
          </w:p>
        </w:tc>
        <w:tc>
          <w:tcPr>
            <w:tcW w:w="1187" w:type="dxa"/>
            <w:tcBorders>
              <w:top w:val="nil"/>
              <w:left w:val="nil"/>
              <w:bottom w:val="single" w:sz="4" w:space="0" w:color="auto"/>
              <w:right w:val="single" w:sz="4" w:space="0" w:color="auto"/>
            </w:tcBorders>
            <w:shd w:val="clear" w:color="auto" w:fill="auto"/>
            <w:noWrap/>
            <w:vAlign w:val="center"/>
            <w:hideMark/>
          </w:tcPr>
          <w:p w14:paraId="63BF5B57"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3D26EEC3"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8850700"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 Zadržana dobit</w:t>
            </w:r>
          </w:p>
        </w:tc>
        <w:tc>
          <w:tcPr>
            <w:tcW w:w="804" w:type="dxa"/>
            <w:tcBorders>
              <w:top w:val="nil"/>
              <w:left w:val="nil"/>
              <w:bottom w:val="single" w:sz="4" w:space="0" w:color="auto"/>
              <w:right w:val="single" w:sz="4" w:space="0" w:color="auto"/>
            </w:tcBorders>
            <w:shd w:val="clear" w:color="auto" w:fill="auto"/>
            <w:noWrap/>
            <w:vAlign w:val="center"/>
            <w:hideMark/>
          </w:tcPr>
          <w:p w14:paraId="326A55DB"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346C77A5"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4036BA8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992</w:t>
            </w:r>
          </w:p>
        </w:tc>
        <w:tc>
          <w:tcPr>
            <w:tcW w:w="895" w:type="dxa"/>
            <w:tcBorders>
              <w:top w:val="nil"/>
              <w:left w:val="nil"/>
              <w:bottom w:val="single" w:sz="4" w:space="0" w:color="auto"/>
              <w:right w:val="single" w:sz="4" w:space="0" w:color="auto"/>
            </w:tcBorders>
            <w:shd w:val="clear" w:color="auto" w:fill="auto"/>
            <w:noWrap/>
            <w:vAlign w:val="center"/>
            <w:hideMark/>
          </w:tcPr>
          <w:p w14:paraId="0E9F8340"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187AE16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7C8AE723"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9A2725A"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2. Preneseni gubitak</w:t>
            </w:r>
          </w:p>
        </w:tc>
        <w:tc>
          <w:tcPr>
            <w:tcW w:w="804" w:type="dxa"/>
            <w:tcBorders>
              <w:top w:val="nil"/>
              <w:left w:val="nil"/>
              <w:bottom w:val="single" w:sz="4" w:space="0" w:color="auto"/>
              <w:right w:val="single" w:sz="4" w:space="0" w:color="auto"/>
            </w:tcBorders>
            <w:shd w:val="clear" w:color="auto" w:fill="auto"/>
            <w:noWrap/>
            <w:vAlign w:val="center"/>
            <w:hideMark/>
          </w:tcPr>
          <w:p w14:paraId="0809B36D"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77351012"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146.364</w:t>
            </w:r>
          </w:p>
        </w:tc>
        <w:tc>
          <w:tcPr>
            <w:tcW w:w="1217" w:type="dxa"/>
            <w:tcBorders>
              <w:top w:val="nil"/>
              <w:left w:val="nil"/>
              <w:bottom w:val="single" w:sz="4" w:space="0" w:color="auto"/>
              <w:right w:val="single" w:sz="4" w:space="0" w:color="auto"/>
            </w:tcBorders>
            <w:shd w:val="clear" w:color="auto" w:fill="auto"/>
            <w:noWrap/>
            <w:vAlign w:val="center"/>
            <w:hideMark/>
          </w:tcPr>
          <w:p w14:paraId="49B67A93"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895" w:type="dxa"/>
            <w:tcBorders>
              <w:top w:val="nil"/>
              <w:left w:val="nil"/>
              <w:bottom w:val="single" w:sz="4" w:space="0" w:color="auto"/>
              <w:right w:val="single" w:sz="4" w:space="0" w:color="auto"/>
            </w:tcBorders>
            <w:shd w:val="clear" w:color="auto" w:fill="auto"/>
            <w:noWrap/>
            <w:vAlign w:val="center"/>
            <w:hideMark/>
          </w:tcPr>
          <w:p w14:paraId="788932F0"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427423B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0DD38F06"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7D22ABD" w14:textId="373303F7" w:rsidR="00BF4AB9" w:rsidRPr="00BF4AB9" w:rsidRDefault="00BF4AB9" w:rsidP="00BF4AB9">
            <w:pPr>
              <w:spacing w:after="0" w:line="240" w:lineRule="auto"/>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VII. DOBIT ILI GUBITAK POSLOVNE GODINE</w:t>
            </w:r>
          </w:p>
        </w:tc>
        <w:tc>
          <w:tcPr>
            <w:tcW w:w="804" w:type="dxa"/>
            <w:tcBorders>
              <w:top w:val="nil"/>
              <w:left w:val="nil"/>
              <w:bottom w:val="single" w:sz="4" w:space="0" w:color="auto"/>
              <w:right w:val="single" w:sz="4" w:space="0" w:color="auto"/>
            </w:tcBorders>
            <w:shd w:val="clear" w:color="auto" w:fill="auto"/>
            <w:noWrap/>
            <w:vAlign w:val="center"/>
            <w:hideMark/>
          </w:tcPr>
          <w:p w14:paraId="54BE8CC5"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2D2B4200"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147.356</w:t>
            </w:r>
          </w:p>
        </w:tc>
        <w:tc>
          <w:tcPr>
            <w:tcW w:w="1217" w:type="dxa"/>
            <w:tcBorders>
              <w:top w:val="nil"/>
              <w:left w:val="nil"/>
              <w:bottom w:val="single" w:sz="4" w:space="0" w:color="auto"/>
              <w:right w:val="single" w:sz="4" w:space="0" w:color="auto"/>
            </w:tcBorders>
            <w:shd w:val="clear" w:color="auto" w:fill="auto"/>
            <w:noWrap/>
            <w:vAlign w:val="center"/>
            <w:hideMark/>
          </w:tcPr>
          <w:p w14:paraId="6F8FCB12"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827.983</w:t>
            </w:r>
          </w:p>
        </w:tc>
        <w:tc>
          <w:tcPr>
            <w:tcW w:w="895" w:type="dxa"/>
            <w:tcBorders>
              <w:top w:val="nil"/>
              <w:left w:val="nil"/>
              <w:bottom w:val="single" w:sz="4" w:space="0" w:color="auto"/>
              <w:right w:val="single" w:sz="4" w:space="0" w:color="auto"/>
            </w:tcBorders>
            <w:shd w:val="clear" w:color="auto" w:fill="auto"/>
            <w:noWrap/>
            <w:vAlign w:val="center"/>
            <w:hideMark/>
          </w:tcPr>
          <w:p w14:paraId="7A6E5FE8" w14:textId="77777777" w:rsidR="00BF4AB9" w:rsidRPr="00BF4AB9" w:rsidRDefault="00BF4AB9" w:rsidP="00BF4AB9">
            <w:pPr>
              <w:spacing w:after="0" w:line="240" w:lineRule="auto"/>
              <w:jc w:val="right"/>
              <w:rPr>
                <w:rFonts w:ascii="Arial" w:eastAsia="Times New Roman" w:hAnsi="Arial" w:cs="Arial"/>
                <w:b/>
                <w:bCs/>
                <w:i/>
                <w:iCs/>
                <w:color w:val="0000FF"/>
                <w:sz w:val="16"/>
                <w:szCs w:val="16"/>
                <w:lang w:eastAsia="hr-HR"/>
              </w:rPr>
            </w:pPr>
            <w:r w:rsidRPr="00BF4AB9">
              <w:rPr>
                <w:rFonts w:ascii="Arial" w:eastAsia="Times New Roman" w:hAnsi="Arial" w:cs="Arial"/>
                <w:b/>
                <w:bCs/>
                <w:i/>
                <w:iCs/>
                <w:color w:val="0000FF"/>
                <w:sz w:val="16"/>
                <w:szCs w:val="16"/>
                <w:lang w:eastAsia="hr-HR"/>
              </w:rPr>
              <w:t>2,81%</w:t>
            </w:r>
          </w:p>
        </w:tc>
        <w:tc>
          <w:tcPr>
            <w:tcW w:w="1187" w:type="dxa"/>
            <w:tcBorders>
              <w:top w:val="nil"/>
              <w:left w:val="nil"/>
              <w:bottom w:val="single" w:sz="4" w:space="0" w:color="auto"/>
              <w:right w:val="single" w:sz="4" w:space="0" w:color="auto"/>
            </w:tcBorders>
            <w:shd w:val="clear" w:color="auto" w:fill="auto"/>
            <w:noWrap/>
            <w:vAlign w:val="center"/>
            <w:hideMark/>
          </w:tcPr>
          <w:p w14:paraId="7762368C"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1167E82E"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8229DE5"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 Dobit poslovne godine</w:t>
            </w:r>
          </w:p>
        </w:tc>
        <w:tc>
          <w:tcPr>
            <w:tcW w:w="804" w:type="dxa"/>
            <w:tcBorders>
              <w:top w:val="nil"/>
              <w:left w:val="nil"/>
              <w:bottom w:val="single" w:sz="4" w:space="0" w:color="auto"/>
              <w:right w:val="single" w:sz="4" w:space="0" w:color="auto"/>
            </w:tcBorders>
            <w:shd w:val="clear" w:color="auto" w:fill="auto"/>
            <w:noWrap/>
            <w:vAlign w:val="center"/>
            <w:hideMark/>
          </w:tcPr>
          <w:p w14:paraId="330FFCF6"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076827A3"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147.356</w:t>
            </w:r>
          </w:p>
        </w:tc>
        <w:tc>
          <w:tcPr>
            <w:tcW w:w="1217" w:type="dxa"/>
            <w:tcBorders>
              <w:top w:val="nil"/>
              <w:left w:val="nil"/>
              <w:bottom w:val="single" w:sz="4" w:space="0" w:color="auto"/>
              <w:right w:val="single" w:sz="4" w:space="0" w:color="auto"/>
            </w:tcBorders>
            <w:shd w:val="clear" w:color="auto" w:fill="auto"/>
            <w:noWrap/>
            <w:vAlign w:val="center"/>
            <w:hideMark/>
          </w:tcPr>
          <w:p w14:paraId="41C54985"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827.983</w:t>
            </w:r>
          </w:p>
        </w:tc>
        <w:tc>
          <w:tcPr>
            <w:tcW w:w="895" w:type="dxa"/>
            <w:tcBorders>
              <w:top w:val="nil"/>
              <w:left w:val="nil"/>
              <w:bottom w:val="single" w:sz="4" w:space="0" w:color="auto"/>
              <w:right w:val="single" w:sz="4" w:space="0" w:color="auto"/>
            </w:tcBorders>
            <w:shd w:val="clear" w:color="auto" w:fill="auto"/>
            <w:noWrap/>
            <w:vAlign w:val="center"/>
            <w:hideMark/>
          </w:tcPr>
          <w:p w14:paraId="48A23AB9"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12B3A905"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24AF4442"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A42EB80" w14:textId="1D8066BD"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C)  DUGOROČNE OBVEZE </w:t>
            </w:r>
          </w:p>
        </w:tc>
        <w:tc>
          <w:tcPr>
            <w:tcW w:w="804" w:type="dxa"/>
            <w:tcBorders>
              <w:top w:val="nil"/>
              <w:left w:val="nil"/>
              <w:bottom w:val="single" w:sz="4" w:space="0" w:color="auto"/>
              <w:right w:val="single" w:sz="4" w:space="0" w:color="auto"/>
            </w:tcBorders>
            <w:shd w:val="clear" w:color="auto" w:fill="auto"/>
            <w:noWrap/>
            <w:vAlign w:val="center"/>
            <w:hideMark/>
          </w:tcPr>
          <w:p w14:paraId="54516F95"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11.</w:t>
            </w:r>
          </w:p>
        </w:tc>
        <w:tc>
          <w:tcPr>
            <w:tcW w:w="1008" w:type="dxa"/>
            <w:tcBorders>
              <w:top w:val="nil"/>
              <w:left w:val="nil"/>
              <w:bottom w:val="single" w:sz="4" w:space="0" w:color="auto"/>
              <w:right w:val="single" w:sz="4" w:space="0" w:color="auto"/>
            </w:tcBorders>
            <w:shd w:val="clear" w:color="auto" w:fill="auto"/>
            <w:noWrap/>
            <w:vAlign w:val="center"/>
            <w:hideMark/>
          </w:tcPr>
          <w:p w14:paraId="5332780D"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252.658</w:t>
            </w:r>
          </w:p>
        </w:tc>
        <w:tc>
          <w:tcPr>
            <w:tcW w:w="1217" w:type="dxa"/>
            <w:tcBorders>
              <w:top w:val="nil"/>
              <w:left w:val="nil"/>
              <w:bottom w:val="single" w:sz="4" w:space="0" w:color="auto"/>
              <w:right w:val="single" w:sz="4" w:space="0" w:color="auto"/>
            </w:tcBorders>
            <w:shd w:val="clear" w:color="auto" w:fill="auto"/>
            <w:noWrap/>
            <w:vAlign w:val="center"/>
            <w:hideMark/>
          </w:tcPr>
          <w:p w14:paraId="52346B28"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4.099.809</w:t>
            </w:r>
          </w:p>
        </w:tc>
        <w:tc>
          <w:tcPr>
            <w:tcW w:w="895" w:type="dxa"/>
            <w:tcBorders>
              <w:top w:val="nil"/>
              <w:left w:val="nil"/>
              <w:bottom w:val="single" w:sz="4" w:space="0" w:color="auto"/>
              <w:right w:val="single" w:sz="4" w:space="0" w:color="auto"/>
            </w:tcBorders>
            <w:shd w:val="clear" w:color="auto" w:fill="auto"/>
            <w:noWrap/>
            <w:vAlign w:val="center"/>
            <w:hideMark/>
          </w:tcPr>
          <w:p w14:paraId="3FFFAE9B"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10,58%</w:t>
            </w:r>
          </w:p>
        </w:tc>
        <w:tc>
          <w:tcPr>
            <w:tcW w:w="1187" w:type="dxa"/>
            <w:tcBorders>
              <w:top w:val="nil"/>
              <w:left w:val="nil"/>
              <w:bottom w:val="single" w:sz="4" w:space="0" w:color="auto"/>
              <w:right w:val="single" w:sz="4" w:space="0" w:color="auto"/>
            </w:tcBorders>
            <w:shd w:val="clear" w:color="auto" w:fill="auto"/>
            <w:noWrap/>
            <w:vAlign w:val="center"/>
            <w:hideMark/>
          </w:tcPr>
          <w:p w14:paraId="4EDA3850"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7BFD812D"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2DA60BB"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7. Obveze za predujmove</w:t>
            </w:r>
          </w:p>
        </w:tc>
        <w:tc>
          <w:tcPr>
            <w:tcW w:w="804" w:type="dxa"/>
            <w:tcBorders>
              <w:top w:val="nil"/>
              <w:left w:val="nil"/>
              <w:bottom w:val="single" w:sz="4" w:space="0" w:color="auto"/>
              <w:right w:val="single" w:sz="4" w:space="0" w:color="auto"/>
            </w:tcBorders>
            <w:shd w:val="clear" w:color="auto" w:fill="auto"/>
            <w:noWrap/>
            <w:vAlign w:val="center"/>
            <w:hideMark/>
          </w:tcPr>
          <w:p w14:paraId="3EBDCE16"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1297E80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252.658</w:t>
            </w:r>
          </w:p>
        </w:tc>
        <w:tc>
          <w:tcPr>
            <w:tcW w:w="1217" w:type="dxa"/>
            <w:tcBorders>
              <w:top w:val="nil"/>
              <w:left w:val="nil"/>
              <w:bottom w:val="single" w:sz="4" w:space="0" w:color="auto"/>
              <w:right w:val="single" w:sz="4" w:space="0" w:color="auto"/>
            </w:tcBorders>
            <w:shd w:val="clear" w:color="auto" w:fill="auto"/>
            <w:noWrap/>
            <w:vAlign w:val="center"/>
            <w:hideMark/>
          </w:tcPr>
          <w:p w14:paraId="68AE0E3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895" w:type="dxa"/>
            <w:tcBorders>
              <w:top w:val="nil"/>
              <w:left w:val="nil"/>
              <w:bottom w:val="single" w:sz="4" w:space="0" w:color="auto"/>
              <w:right w:val="single" w:sz="4" w:space="0" w:color="auto"/>
            </w:tcBorders>
            <w:shd w:val="clear" w:color="auto" w:fill="auto"/>
            <w:noWrap/>
            <w:vAlign w:val="center"/>
            <w:hideMark/>
          </w:tcPr>
          <w:p w14:paraId="786354F9"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15BFD93C"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3BCE6231"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75185E5"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10. Ostale dugoročne obveze</w:t>
            </w:r>
          </w:p>
        </w:tc>
        <w:tc>
          <w:tcPr>
            <w:tcW w:w="804" w:type="dxa"/>
            <w:tcBorders>
              <w:top w:val="nil"/>
              <w:left w:val="nil"/>
              <w:bottom w:val="single" w:sz="4" w:space="0" w:color="auto"/>
              <w:right w:val="single" w:sz="4" w:space="0" w:color="auto"/>
            </w:tcBorders>
            <w:shd w:val="clear" w:color="auto" w:fill="auto"/>
            <w:noWrap/>
            <w:vAlign w:val="center"/>
            <w:hideMark/>
          </w:tcPr>
          <w:p w14:paraId="1D8A876C"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6679FCEB"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70E8B689"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4.099.809</w:t>
            </w:r>
          </w:p>
        </w:tc>
        <w:tc>
          <w:tcPr>
            <w:tcW w:w="895" w:type="dxa"/>
            <w:tcBorders>
              <w:top w:val="nil"/>
              <w:left w:val="nil"/>
              <w:bottom w:val="single" w:sz="4" w:space="0" w:color="auto"/>
              <w:right w:val="single" w:sz="4" w:space="0" w:color="auto"/>
            </w:tcBorders>
            <w:shd w:val="clear" w:color="auto" w:fill="auto"/>
            <w:noWrap/>
            <w:vAlign w:val="center"/>
            <w:hideMark/>
          </w:tcPr>
          <w:p w14:paraId="2AAF869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2ACAA95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2D218C10"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799BC80" w14:textId="3F2A0811"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D)  KRATKOROČNE OBVEZE</w:t>
            </w:r>
          </w:p>
        </w:tc>
        <w:tc>
          <w:tcPr>
            <w:tcW w:w="804" w:type="dxa"/>
            <w:tcBorders>
              <w:top w:val="nil"/>
              <w:left w:val="nil"/>
              <w:bottom w:val="single" w:sz="4" w:space="0" w:color="auto"/>
              <w:right w:val="single" w:sz="4" w:space="0" w:color="auto"/>
            </w:tcBorders>
            <w:shd w:val="clear" w:color="auto" w:fill="auto"/>
            <w:noWrap/>
            <w:vAlign w:val="center"/>
            <w:hideMark/>
          </w:tcPr>
          <w:p w14:paraId="5FE17E5F"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12.</w:t>
            </w:r>
          </w:p>
        </w:tc>
        <w:tc>
          <w:tcPr>
            <w:tcW w:w="1008" w:type="dxa"/>
            <w:tcBorders>
              <w:top w:val="nil"/>
              <w:left w:val="nil"/>
              <w:bottom w:val="single" w:sz="4" w:space="0" w:color="auto"/>
              <w:right w:val="single" w:sz="4" w:space="0" w:color="auto"/>
            </w:tcBorders>
            <w:shd w:val="clear" w:color="auto" w:fill="auto"/>
            <w:noWrap/>
            <w:vAlign w:val="center"/>
            <w:hideMark/>
          </w:tcPr>
          <w:p w14:paraId="68B9F6B9"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58.598</w:t>
            </w:r>
          </w:p>
        </w:tc>
        <w:tc>
          <w:tcPr>
            <w:tcW w:w="1217" w:type="dxa"/>
            <w:tcBorders>
              <w:top w:val="nil"/>
              <w:left w:val="nil"/>
              <w:bottom w:val="single" w:sz="4" w:space="0" w:color="auto"/>
              <w:right w:val="single" w:sz="4" w:space="0" w:color="auto"/>
            </w:tcBorders>
            <w:shd w:val="clear" w:color="auto" w:fill="auto"/>
            <w:noWrap/>
            <w:vAlign w:val="center"/>
            <w:hideMark/>
          </w:tcPr>
          <w:p w14:paraId="413B0CD8"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2.262.010</w:t>
            </w:r>
          </w:p>
        </w:tc>
        <w:tc>
          <w:tcPr>
            <w:tcW w:w="895" w:type="dxa"/>
            <w:tcBorders>
              <w:top w:val="nil"/>
              <w:left w:val="nil"/>
              <w:bottom w:val="single" w:sz="4" w:space="0" w:color="auto"/>
              <w:right w:val="single" w:sz="4" w:space="0" w:color="auto"/>
            </w:tcBorders>
            <w:shd w:val="clear" w:color="auto" w:fill="auto"/>
            <w:noWrap/>
            <w:vAlign w:val="center"/>
            <w:hideMark/>
          </w:tcPr>
          <w:p w14:paraId="11689B0E"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5,84%</w:t>
            </w:r>
          </w:p>
        </w:tc>
        <w:tc>
          <w:tcPr>
            <w:tcW w:w="1187" w:type="dxa"/>
            <w:tcBorders>
              <w:top w:val="nil"/>
              <w:left w:val="nil"/>
              <w:bottom w:val="single" w:sz="4" w:space="0" w:color="auto"/>
              <w:right w:val="single" w:sz="4" w:space="0" w:color="auto"/>
            </w:tcBorders>
            <w:shd w:val="clear" w:color="000000" w:fill="D9D9D9"/>
            <w:noWrap/>
            <w:vAlign w:val="center"/>
            <w:hideMark/>
          </w:tcPr>
          <w:p w14:paraId="751120BB"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1B7EF8EF"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B070B77"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6. Obveze prema bankama i drugim financijskim institucijama</w:t>
            </w:r>
          </w:p>
        </w:tc>
        <w:tc>
          <w:tcPr>
            <w:tcW w:w="804" w:type="dxa"/>
            <w:tcBorders>
              <w:top w:val="nil"/>
              <w:left w:val="nil"/>
              <w:bottom w:val="single" w:sz="4" w:space="0" w:color="auto"/>
              <w:right w:val="single" w:sz="4" w:space="0" w:color="auto"/>
            </w:tcBorders>
            <w:shd w:val="clear" w:color="auto" w:fill="auto"/>
            <w:noWrap/>
            <w:vAlign w:val="center"/>
            <w:hideMark/>
          </w:tcPr>
          <w:p w14:paraId="584FC346"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070335C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213251CF"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83.502</w:t>
            </w:r>
          </w:p>
        </w:tc>
        <w:tc>
          <w:tcPr>
            <w:tcW w:w="895" w:type="dxa"/>
            <w:tcBorders>
              <w:top w:val="nil"/>
              <w:left w:val="nil"/>
              <w:bottom w:val="single" w:sz="4" w:space="0" w:color="auto"/>
              <w:right w:val="single" w:sz="4" w:space="0" w:color="auto"/>
            </w:tcBorders>
            <w:shd w:val="clear" w:color="auto" w:fill="auto"/>
            <w:noWrap/>
            <w:vAlign w:val="center"/>
            <w:hideMark/>
          </w:tcPr>
          <w:p w14:paraId="22792F1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1E115F3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03A5CD5E"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1209986"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7. Obveze za predujmove</w:t>
            </w:r>
          </w:p>
        </w:tc>
        <w:tc>
          <w:tcPr>
            <w:tcW w:w="804" w:type="dxa"/>
            <w:tcBorders>
              <w:top w:val="nil"/>
              <w:left w:val="nil"/>
              <w:bottom w:val="single" w:sz="4" w:space="0" w:color="auto"/>
              <w:right w:val="single" w:sz="4" w:space="0" w:color="auto"/>
            </w:tcBorders>
            <w:shd w:val="clear" w:color="auto" w:fill="auto"/>
            <w:noWrap/>
            <w:vAlign w:val="center"/>
            <w:hideMark/>
          </w:tcPr>
          <w:p w14:paraId="0AAEAC6F"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6A19D073"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7B5EB97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197.431</w:t>
            </w:r>
          </w:p>
        </w:tc>
        <w:tc>
          <w:tcPr>
            <w:tcW w:w="895" w:type="dxa"/>
            <w:tcBorders>
              <w:top w:val="nil"/>
              <w:left w:val="nil"/>
              <w:bottom w:val="single" w:sz="4" w:space="0" w:color="auto"/>
              <w:right w:val="single" w:sz="4" w:space="0" w:color="auto"/>
            </w:tcBorders>
            <w:shd w:val="clear" w:color="auto" w:fill="auto"/>
            <w:noWrap/>
            <w:vAlign w:val="center"/>
            <w:hideMark/>
          </w:tcPr>
          <w:p w14:paraId="7BFE2DCC"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612FD907"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0D0DE7FE"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AC4513D"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8. Obveze prema dobavljačima</w:t>
            </w:r>
          </w:p>
        </w:tc>
        <w:tc>
          <w:tcPr>
            <w:tcW w:w="804" w:type="dxa"/>
            <w:tcBorders>
              <w:top w:val="nil"/>
              <w:left w:val="nil"/>
              <w:bottom w:val="single" w:sz="4" w:space="0" w:color="auto"/>
              <w:right w:val="single" w:sz="4" w:space="0" w:color="auto"/>
            </w:tcBorders>
            <w:shd w:val="clear" w:color="auto" w:fill="auto"/>
            <w:noWrap/>
            <w:vAlign w:val="center"/>
            <w:hideMark/>
          </w:tcPr>
          <w:p w14:paraId="286D4C94"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041FA52F"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25.517</w:t>
            </w:r>
          </w:p>
        </w:tc>
        <w:tc>
          <w:tcPr>
            <w:tcW w:w="1217" w:type="dxa"/>
            <w:tcBorders>
              <w:top w:val="nil"/>
              <w:left w:val="nil"/>
              <w:bottom w:val="single" w:sz="4" w:space="0" w:color="auto"/>
              <w:right w:val="single" w:sz="4" w:space="0" w:color="auto"/>
            </w:tcBorders>
            <w:shd w:val="clear" w:color="auto" w:fill="auto"/>
            <w:noWrap/>
            <w:vAlign w:val="center"/>
            <w:hideMark/>
          </w:tcPr>
          <w:p w14:paraId="4D10A04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301.063</w:t>
            </w:r>
          </w:p>
        </w:tc>
        <w:tc>
          <w:tcPr>
            <w:tcW w:w="895" w:type="dxa"/>
            <w:tcBorders>
              <w:top w:val="nil"/>
              <w:left w:val="nil"/>
              <w:bottom w:val="single" w:sz="4" w:space="0" w:color="auto"/>
              <w:right w:val="single" w:sz="4" w:space="0" w:color="auto"/>
            </w:tcBorders>
            <w:shd w:val="clear" w:color="auto" w:fill="auto"/>
            <w:noWrap/>
            <w:vAlign w:val="center"/>
            <w:hideMark/>
          </w:tcPr>
          <w:p w14:paraId="11E1204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04A019E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18EB356B"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989BC89"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10. Obveze prema zaposlenicima</w:t>
            </w:r>
          </w:p>
        </w:tc>
        <w:tc>
          <w:tcPr>
            <w:tcW w:w="804" w:type="dxa"/>
            <w:tcBorders>
              <w:top w:val="nil"/>
              <w:left w:val="nil"/>
              <w:bottom w:val="single" w:sz="4" w:space="0" w:color="auto"/>
              <w:right w:val="single" w:sz="4" w:space="0" w:color="auto"/>
            </w:tcBorders>
            <w:shd w:val="clear" w:color="auto" w:fill="auto"/>
            <w:noWrap/>
            <w:vAlign w:val="center"/>
            <w:hideMark/>
          </w:tcPr>
          <w:p w14:paraId="6412B5A0"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3CCE9D82"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19.439</w:t>
            </w:r>
          </w:p>
        </w:tc>
        <w:tc>
          <w:tcPr>
            <w:tcW w:w="1217" w:type="dxa"/>
            <w:tcBorders>
              <w:top w:val="nil"/>
              <w:left w:val="nil"/>
              <w:bottom w:val="single" w:sz="4" w:space="0" w:color="auto"/>
              <w:right w:val="single" w:sz="4" w:space="0" w:color="auto"/>
            </w:tcBorders>
            <w:shd w:val="clear" w:color="auto" w:fill="auto"/>
            <w:noWrap/>
            <w:vAlign w:val="center"/>
            <w:hideMark/>
          </w:tcPr>
          <w:p w14:paraId="5D7D4AA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103.186</w:t>
            </w:r>
          </w:p>
        </w:tc>
        <w:tc>
          <w:tcPr>
            <w:tcW w:w="895" w:type="dxa"/>
            <w:tcBorders>
              <w:top w:val="nil"/>
              <w:left w:val="nil"/>
              <w:bottom w:val="single" w:sz="4" w:space="0" w:color="auto"/>
              <w:right w:val="single" w:sz="4" w:space="0" w:color="auto"/>
            </w:tcBorders>
            <w:shd w:val="clear" w:color="auto" w:fill="auto"/>
            <w:noWrap/>
            <w:vAlign w:val="center"/>
            <w:hideMark/>
          </w:tcPr>
          <w:p w14:paraId="2AA6055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3E27D38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141696A1"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26D0D03" w14:textId="4630FC7A"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11. Obveze  za poreze, doprinose i sl</w:t>
            </w:r>
            <w:r>
              <w:rPr>
                <w:rFonts w:ascii="Arial" w:eastAsia="Times New Roman" w:hAnsi="Arial" w:cs="Arial"/>
                <w:color w:val="000000"/>
                <w:sz w:val="16"/>
                <w:szCs w:val="16"/>
                <w:lang w:eastAsia="hr-HR"/>
              </w:rPr>
              <w:t xml:space="preserve">. </w:t>
            </w:r>
            <w:r w:rsidRPr="00BF4AB9">
              <w:rPr>
                <w:rFonts w:ascii="Arial" w:eastAsia="Times New Roman" w:hAnsi="Arial" w:cs="Arial"/>
                <w:color w:val="000000"/>
                <w:sz w:val="16"/>
                <w:szCs w:val="16"/>
                <w:lang w:eastAsia="hr-HR"/>
              </w:rPr>
              <w:t>davanja</w:t>
            </w:r>
          </w:p>
        </w:tc>
        <w:tc>
          <w:tcPr>
            <w:tcW w:w="804" w:type="dxa"/>
            <w:tcBorders>
              <w:top w:val="nil"/>
              <w:left w:val="nil"/>
              <w:bottom w:val="single" w:sz="4" w:space="0" w:color="auto"/>
              <w:right w:val="single" w:sz="4" w:space="0" w:color="auto"/>
            </w:tcBorders>
            <w:shd w:val="clear" w:color="auto" w:fill="auto"/>
            <w:noWrap/>
            <w:vAlign w:val="center"/>
            <w:hideMark/>
          </w:tcPr>
          <w:p w14:paraId="7C98D5F9"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0E559FE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13.642</w:t>
            </w:r>
          </w:p>
        </w:tc>
        <w:tc>
          <w:tcPr>
            <w:tcW w:w="1217" w:type="dxa"/>
            <w:tcBorders>
              <w:top w:val="nil"/>
              <w:left w:val="nil"/>
              <w:bottom w:val="single" w:sz="4" w:space="0" w:color="auto"/>
              <w:right w:val="single" w:sz="4" w:space="0" w:color="auto"/>
            </w:tcBorders>
            <w:shd w:val="clear" w:color="auto" w:fill="auto"/>
            <w:noWrap/>
            <w:vAlign w:val="center"/>
            <w:hideMark/>
          </w:tcPr>
          <w:p w14:paraId="05E430DF"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266.077</w:t>
            </w:r>
          </w:p>
        </w:tc>
        <w:tc>
          <w:tcPr>
            <w:tcW w:w="895" w:type="dxa"/>
            <w:tcBorders>
              <w:top w:val="nil"/>
              <w:left w:val="nil"/>
              <w:bottom w:val="single" w:sz="4" w:space="0" w:color="auto"/>
              <w:right w:val="single" w:sz="4" w:space="0" w:color="auto"/>
            </w:tcBorders>
            <w:shd w:val="clear" w:color="auto" w:fill="auto"/>
            <w:noWrap/>
            <w:vAlign w:val="center"/>
            <w:hideMark/>
          </w:tcPr>
          <w:p w14:paraId="1E338739"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39D74FA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45BBBC99"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19D4860"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14. Ostale kratkoročne obveze</w:t>
            </w:r>
          </w:p>
        </w:tc>
        <w:tc>
          <w:tcPr>
            <w:tcW w:w="804" w:type="dxa"/>
            <w:tcBorders>
              <w:top w:val="nil"/>
              <w:left w:val="nil"/>
              <w:bottom w:val="single" w:sz="4" w:space="0" w:color="auto"/>
              <w:right w:val="single" w:sz="4" w:space="0" w:color="auto"/>
            </w:tcBorders>
            <w:shd w:val="clear" w:color="auto" w:fill="auto"/>
            <w:noWrap/>
            <w:vAlign w:val="center"/>
            <w:hideMark/>
          </w:tcPr>
          <w:p w14:paraId="49EE52F5"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56F150C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02B5B379"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1.310.751</w:t>
            </w:r>
          </w:p>
        </w:tc>
        <w:tc>
          <w:tcPr>
            <w:tcW w:w="895" w:type="dxa"/>
            <w:tcBorders>
              <w:top w:val="nil"/>
              <w:left w:val="nil"/>
              <w:bottom w:val="single" w:sz="4" w:space="0" w:color="auto"/>
              <w:right w:val="single" w:sz="4" w:space="0" w:color="auto"/>
            </w:tcBorders>
            <w:shd w:val="clear" w:color="auto" w:fill="auto"/>
            <w:noWrap/>
            <w:vAlign w:val="center"/>
            <w:hideMark/>
          </w:tcPr>
          <w:p w14:paraId="0FB2EB1F"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5DF2C6A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066FCB74"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E3F21CF"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E) ODGOĐENO PLAĆANJE TROŠKOVA I PRIHOD BUDUĆEGA RAZDOBLJA</w:t>
            </w:r>
          </w:p>
        </w:tc>
        <w:tc>
          <w:tcPr>
            <w:tcW w:w="804" w:type="dxa"/>
            <w:tcBorders>
              <w:top w:val="nil"/>
              <w:left w:val="nil"/>
              <w:bottom w:val="single" w:sz="4" w:space="0" w:color="auto"/>
              <w:right w:val="single" w:sz="4" w:space="0" w:color="auto"/>
            </w:tcBorders>
            <w:shd w:val="clear" w:color="auto" w:fill="auto"/>
            <w:noWrap/>
            <w:vAlign w:val="center"/>
            <w:hideMark/>
          </w:tcPr>
          <w:p w14:paraId="6700CF13"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13.</w:t>
            </w:r>
          </w:p>
        </w:tc>
        <w:tc>
          <w:tcPr>
            <w:tcW w:w="1008" w:type="dxa"/>
            <w:tcBorders>
              <w:top w:val="nil"/>
              <w:left w:val="nil"/>
              <w:bottom w:val="single" w:sz="4" w:space="0" w:color="auto"/>
              <w:right w:val="single" w:sz="4" w:space="0" w:color="auto"/>
            </w:tcBorders>
            <w:shd w:val="clear" w:color="auto" w:fill="auto"/>
            <w:noWrap/>
            <w:vAlign w:val="center"/>
            <w:hideMark/>
          </w:tcPr>
          <w:p w14:paraId="2514F3A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2FD523A4"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2.905.888</w:t>
            </w:r>
          </w:p>
        </w:tc>
        <w:tc>
          <w:tcPr>
            <w:tcW w:w="895" w:type="dxa"/>
            <w:tcBorders>
              <w:top w:val="nil"/>
              <w:left w:val="nil"/>
              <w:bottom w:val="single" w:sz="4" w:space="0" w:color="auto"/>
              <w:right w:val="single" w:sz="4" w:space="0" w:color="auto"/>
            </w:tcBorders>
            <w:shd w:val="clear" w:color="auto" w:fill="auto"/>
            <w:noWrap/>
            <w:vAlign w:val="center"/>
            <w:hideMark/>
          </w:tcPr>
          <w:p w14:paraId="1EC524B8"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7,50%</w:t>
            </w:r>
          </w:p>
        </w:tc>
        <w:tc>
          <w:tcPr>
            <w:tcW w:w="1187" w:type="dxa"/>
            <w:tcBorders>
              <w:top w:val="nil"/>
              <w:left w:val="nil"/>
              <w:bottom w:val="single" w:sz="4" w:space="0" w:color="auto"/>
              <w:right w:val="single" w:sz="4" w:space="0" w:color="auto"/>
            </w:tcBorders>
            <w:shd w:val="clear" w:color="auto" w:fill="auto"/>
            <w:noWrap/>
            <w:vAlign w:val="center"/>
            <w:hideMark/>
          </w:tcPr>
          <w:p w14:paraId="0C1E6E07"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r w:rsidR="00BF4AB9" w:rsidRPr="00BF4AB9" w14:paraId="0BE736F9"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9DCCA81" w14:textId="34D35D32"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F) UKUPNO – PASIVA</w:t>
            </w:r>
          </w:p>
        </w:tc>
        <w:tc>
          <w:tcPr>
            <w:tcW w:w="804" w:type="dxa"/>
            <w:tcBorders>
              <w:top w:val="nil"/>
              <w:left w:val="nil"/>
              <w:bottom w:val="single" w:sz="4" w:space="0" w:color="auto"/>
              <w:right w:val="single" w:sz="4" w:space="0" w:color="auto"/>
            </w:tcBorders>
            <w:shd w:val="clear" w:color="auto" w:fill="auto"/>
            <w:noWrap/>
            <w:vAlign w:val="center"/>
            <w:hideMark/>
          </w:tcPr>
          <w:p w14:paraId="76517487"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noWrap/>
            <w:vAlign w:val="center"/>
            <w:hideMark/>
          </w:tcPr>
          <w:p w14:paraId="2DF04BB1"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512.248</w:t>
            </w:r>
          </w:p>
        </w:tc>
        <w:tc>
          <w:tcPr>
            <w:tcW w:w="1217" w:type="dxa"/>
            <w:tcBorders>
              <w:top w:val="nil"/>
              <w:left w:val="nil"/>
              <w:bottom w:val="single" w:sz="4" w:space="0" w:color="auto"/>
              <w:right w:val="single" w:sz="4" w:space="0" w:color="auto"/>
            </w:tcBorders>
            <w:shd w:val="clear" w:color="auto" w:fill="auto"/>
            <w:noWrap/>
            <w:vAlign w:val="center"/>
            <w:hideMark/>
          </w:tcPr>
          <w:p w14:paraId="76948776"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38.754.585</w:t>
            </w:r>
          </w:p>
        </w:tc>
        <w:tc>
          <w:tcPr>
            <w:tcW w:w="895" w:type="dxa"/>
            <w:tcBorders>
              <w:top w:val="nil"/>
              <w:left w:val="nil"/>
              <w:bottom w:val="single" w:sz="4" w:space="0" w:color="auto"/>
              <w:right w:val="single" w:sz="4" w:space="0" w:color="auto"/>
            </w:tcBorders>
            <w:shd w:val="clear" w:color="auto" w:fill="auto"/>
            <w:noWrap/>
            <w:vAlign w:val="center"/>
            <w:hideMark/>
          </w:tcPr>
          <w:p w14:paraId="3B1DA29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7AF45ED6"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0F892A92" w14:textId="77777777" w:rsidTr="00BF4AB9">
        <w:trPr>
          <w:gridAfter w:val="1"/>
          <w:wAfter w:w="19" w:type="dxa"/>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034B26B"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G)  IZVANBILANČNI ZAPISI</w:t>
            </w:r>
          </w:p>
        </w:tc>
        <w:tc>
          <w:tcPr>
            <w:tcW w:w="804" w:type="dxa"/>
            <w:tcBorders>
              <w:top w:val="nil"/>
              <w:left w:val="nil"/>
              <w:bottom w:val="single" w:sz="4" w:space="0" w:color="auto"/>
              <w:right w:val="single" w:sz="4" w:space="0" w:color="auto"/>
            </w:tcBorders>
            <w:shd w:val="clear" w:color="auto" w:fill="auto"/>
            <w:noWrap/>
            <w:vAlign w:val="center"/>
            <w:hideMark/>
          </w:tcPr>
          <w:p w14:paraId="40AD830B"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14.</w:t>
            </w:r>
          </w:p>
        </w:tc>
        <w:tc>
          <w:tcPr>
            <w:tcW w:w="1008" w:type="dxa"/>
            <w:tcBorders>
              <w:top w:val="nil"/>
              <w:left w:val="nil"/>
              <w:bottom w:val="single" w:sz="4" w:space="0" w:color="auto"/>
              <w:right w:val="single" w:sz="4" w:space="0" w:color="auto"/>
            </w:tcBorders>
            <w:shd w:val="clear" w:color="auto" w:fill="auto"/>
            <w:noWrap/>
            <w:vAlign w:val="center"/>
            <w:hideMark/>
          </w:tcPr>
          <w:p w14:paraId="5B892479"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17" w:type="dxa"/>
            <w:tcBorders>
              <w:top w:val="nil"/>
              <w:left w:val="nil"/>
              <w:bottom w:val="single" w:sz="4" w:space="0" w:color="auto"/>
              <w:right w:val="single" w:sz="4" w:space="0" w:color="auto"/>
            </w:tcBorders>
            <w:shd w:val="clear" w:color="auto" w:fill="auto"/>
            <w:noWrap/>
            <w:vAlign w:val="center"/>
            <w:hideMark/>
          </w:tcPr>
          <w:p w14:paraId="374909E1"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11.194.726</w:t>
            </w:r>
          </w:p>
        </w:tc>
        <w:tc>
          <w:tcPr>
            <w:tcW w:w="895" w:type="dxa"/>
            <w:tcBorders>
              <w:top w:val="nil"/>
              <w:left w:val="nil"/>
              <w:bottom w:val="single" w:sz="4" w:space="0" w:color="auto"/>
              <w:right w:val="single" w:sz="4" w:space="0" w:color="auto"/>
            </w:tcBorders>
            <w:shd w:val="clear" w:color="auto" w:fill="auto"/>
            <w:noWrap/>
            <w:vAlign w:val="center"/>
            <w:hideMark/>
          </w:tcPr>
          <w:p w14:paraId="080CC100"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87" w:type="dxa"/>
            <w:tcBorders>
              <w:top w:val="nil"/>
              <w:left w:val="nil"/>
              <w:bottom w:val="single" w:sz="4" w:space="0" w:color="auto"/>
              <w:right w:val="single" w:sz="4" w:space="0" w:color="auto"/>
            </w:tcBorders>
            <w:shd w:val="clear" w:color="auto" w:fill="auto"/>
            <w:noWrap/>
            <w:vAlign w:val="center"/>
            <w:hideMark/>
          </w:tcPr>
          <w:p w14:paraId="6C54E2A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r>
    </w:tbl>
    <w:p w14:paraId="40918F83" w14:textId="77777777" w:rsidR="00496C62" w:rsidRDefault="00496C62" w:rsidP="00207553">
      <w:pPr>
        <w:spacing w:before="240" w:after="0" w:line="240" w:lineRule="auto"/>
        <w:jc w:val="both"/>
        <w:rPr>
          <w:rFonts w:eastAsia="Calibri" w:cstheme="minorHAnsi"/>
          <w:iCs/>
        </w:rPr>
      </w:pPr>
    </w:p>
    <w:p w14:paraId="51935664" w14:textId="77777777" w:rsidR="0037323C" w:rsidRDefault="0037323C" w:rsidP="00207553">
      <w:pPr>
        <w:spacing w:before="240" w:after="0" w:line="240" w:lineRule="auto"/>
        <w:jc w:val="both"/>
        <w:rPr>
          <w:rFonts w:eastAsia="Calibri" w:cstheme="minorHAnsi"/>
          <w:iCs/>
        </w:rPr>
      </w:pPr>
    </w:p>
    <w:p w14:paraId="4CE8C6E3" w14:textId="148C114F" w:rsidR="007E4D0C" w:rsidRPr="00045B5C" w:rsidRDefault="007E4D0C" w:rsidP="00207553">
      <w:pPr>
        <w:spacing w:before="240" w:after="0" w:line="240" w:lineRule="auto"/>
        <w:jc w:val="both"/>
        <w:rPr>
          <w:rFonts w:eastAsia="Calibri" w:cstheme="minorHAnsi"/>
          <w:b/>
          <w:iCs/>
        </w:rPr>
      </w:pPr>
      <w:r w:rsidRPr="00045B5C">
        <w:rPr>
          <w:rFonts w:eastAsia="Calibri" w:cstheme="minorHAnsi"/>
          <w:b/>
          <w:iCs/>
        </w:rPr>
        <w:lastRenderedPageBreak/>
        <w:t>3.2.</w:t>
      </w:r>
      <w:r w:rsidRPr="00045B5C">
        <w:rPr>
          <w:rFonts w:eastAsia="Calibri" w:cstheme="minorHAnsi"/>
          <w:b/>
          <w:iCs/>
        </w:rPr>
        <w:tab/>
      </w:r>
      <w:r w:rsidR="009C0002">
        <w:rPr>
          <w:rFonts w:eastAsia="Calibri" w:cstheme="minorHAnsi"/>
          <w:b/>
        </w:rPr>
        <w:t>RAČUN DOBITI I GUBITKA</w:t>
      </w:r>
    </w:p>
    <w:p w14:paraId="3E7D6447" w14:textId="77777777" w:rsidR="0049118B" w:rsidRDefault="0049118B" w:rsidP="00207553">
      <w:pPr>
        <w:numPr>
          <w:ilvl w:val="12"/>
          <w:numId w:val="0"/>
        </w:numPr>
        <w:spacing w:before="240" w:after="0" w:line="240" w:lineRule="auto"/>
        <w:jc w:val="both"/>
        <w:rPr>
          <w:rFonts w:ascii="Calibri" w:eastAsia="Calibri" w:hAnsi="Calibri" w:cs="Calibri"/>
          <w:iCs/>
        </w:rPr>
      </w:pPr>
    </w:p>
    <w:tbl>
      <w:tblPr>
        <w:tblW w:w="9067" w:type="dxa"/>
        <w:tblLook w:val="04A0" w:firstRow="1" w:lastRow="0" w:firstColumn="1" w:lastColumn="0" w:noHBand="0" w:noVBand="1"/>
      </w:tblPr>
      <w:tblGrid>
        <w:gridCol w:w="3845"/>
        <w:gridCol w:w="818"/>
        <w:gridCol w:w="1008"/>
        <w:gridCol w:w="1283"/>
        <w:gridCol w:w="982"/>
        <w:gridCol w:w="1131"/>
      </w:tblGrid>
      <w:tr w:rsidR="00BF4AB9" w:rsidRPr="00BF4AB9" w14:paraId="2D996FF3" w14:textId="77777777" w:rsidTr="00BF4AB9">
        <w:trPr>
          <w:trHeight w:val="900"/>
        </w:trPr>
        <w:tc>
          <w:tcPr>
            <w:tcW w:w="3845"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2B5D628B"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Naziv pozicije</w:t>
            </w:r>
          </w:p>
        </w:tc>
        <w:tc>
          <w:tcPr>
            <w:tcW w:w="818" w:type="dxa"/>
            <w:tcBorders>
              <w:top w:val="single" w:sz="4" w:space="0" w:color="auto"/>
              <w:left w:val="nil"/>
              <w:bottom w:val="single" w:sz="4" w:space="0" w:color="auto"/>
              <w:right w:val="single" w:sz="4" w:space="0" w:color="auto"/>
            </w:tcBorders>
            <w:shd w:val="clear" w:color="000000" w:fill="969696"/>
            <w:vAlign w:val="center"/>
            <w:hideMark/>
          </w:tcPr>
          <w:p w14:paraId="389A280B"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Rbr. bilješke</w:t>
            </w:r>
          </w:p>
        </w:tc>
        <w:tc>
          <w:tcPr>
            <w:tcW w:w="1008" w:type="dxa"/>
            <w:tcBorders>
              <w:top w:val="single" w:sz="4" w:space="0" w:color="auto"/>
              <w:left w:val="nil"/>
              <w:bottom w:val="single" w:sz="4" w:space="0" w:color="auto"/>
              <w:right w:val="single" w:sz="4" w:space="0" w:color="auto"/>
            </w:tcBorders>
            <w:shd w:val="clear" w:color="000000" w:fill="969696"/>
            <w:vAlign w:val="center"/>
            <w:hideMark/>
          </w:tcPr>
          <w:p w14:paraId="0CFEF4A8"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Prethodna godina</w:t>
            </w:r>
          </w:p>
        </w:tc>
        <w:tc>
          <w:tcPr>
            <w:tcW w:w="1283" w:type="dxa"/>
            <w:tcBorders>
              <w:top w:val="single" w:sz="4" w:space="0" w:color="auto"/>
              <w:left w:val="nil"/>
              <w:bottom w:val="single" w:sz="4" w:space="0" w:color="auto"/>
              <w:right w:val="single" w:sz="4" w:space="0" w:color="auto"/>
            </w:tcBorders>
            <w:shd w:val="clear" w:color="000000" w:fill="969696"/>
            <w:vAlign w:val="center"/>
            <w:hideMark/>
          </w:tcPr>
          <w:p w14:paraId="2BFC8F86"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Tekuća godina</w:t>
            </w:r>
          </w:p>
        </w:tc>
        <w:tc>
          <w:tcPr>
            <w:tcW w:w="982" w:type="dxa"/>
            <w:tcBorders>
              <w:top w:val="single" w:sz="4" w:space="0" w:color="auto"/>
              <w:left w:val="nil"/>
              <w:bottom w:val="single" w:sz="4" w:space="0" w:color="auto"/>
              <w:right w:val="single" w:sz="4" w:space="0" w:color="auto"/>
            </w:tcBorders>
            <w:shd w:val="clear" w:color="000000" w:fill="969696"/>
            <w:vAlign w:val="center"/>
            <w:hideMark/>
          </w:tcPr>
          <w:p w14:paraId="131ACDE4"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Promjena 5/4</w:t>
            </w:r>
          </w:p>
        </w:tc>
        <w:tc>
          <w:tcPr>
            <w:tcW w:w="1131" w:type="dxa"/>
            <w:tcBorders>
              <w:top w:val="single" w:sz="4" w:space="0" w:color="auto"/>
              <w:left w:val="nil"/>
              <w:bottom w:val="single" w:sz="4" w:space="0" w:color="auto"/>
              <w:right w:val="single" w:sz="4" w:space="0" w:color="auto"/>
            </w:tcBorders>
            <w:shd w:val="clear" w:color="000000" w:fill="969696"/>
            <w:vAlign w:val="center"/>
            <w:hideMark/>
          </w:tcPr>
          <w:p w14:paraId="06595EE0"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 od ukupnog iznosa stavke</w:t>
            </w:r>
          </w:p>
        </w:tc>
      </w:tr>
      <w:tr w:rsidR="00BF4AB9" w:rsidRPr="00BF4AB9" w14:paraId="3D49FD6E" w14:textId="77777777" w:rsidTr="00BF4AB9">
        <w:trPr>
          <w:trHeight w:val="300"/>
        </w:trPr>
        <w:tc>
          <w:tcPr>
            <w:tcW w:w="3845" w:type="dxa"/>
            <w:tcBorders>
              <w:top w:val="nil"/>
              <w:left w:val="single" w:sz="4" w:space="0" w:color="auto"/>
              <w:bottom w:val="single" w:sz="4" w:space="0" w:color="auto"/>
              <w:right w:val="single" w:sz="4" w:space="0" w:color="auto"/>
            </w:tcBorders>
            <w:shd w:val="clear" w:color="000000" w:fill="969696"/>
            <w:vAlign w:val="center"/>
            <w:hideMark/>
          </w:tcPr>
          <w:p w14:paraId="72687612"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1</w:t>
            </w:r>
          </w:p>
        </w:tc>
        <w:tc>
          <w:tcPr>
            <w:tcW w:w="818" w:type="dxa"/>
            <w:tcBorders>
              <w:top w:val="nil"/>
              <w:left w:val="nil"/>
              <w:bottom w:val="single" w:sz="4" w:space="0" w:color="auto"/>
              <w:right w:val="single" w:sz="4" w:space="0" w:color="auto"/>
            </w:tcBorders>
            <w:shd w:val="clear" w:color="000000" w:fill="969696"/>
            <w:vAlign w:val="center"/>
            <w:hideMark/>
          </w:tcPr>
          <w:p w14:paraId="2C86849B"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3</w:t>
            </w:r>
          </w:p>
        </w:tc>
        <w:tc>
          <w:tcPr>
            <w:tcW w:w="1008" w:type="dxa"/>
            <w:tcBorders>
              <w:top w:val="nil"/>
              <w:left w:val="nil"/>
              <w:bottom w:val="single" w:sz="4" w:space="0" w:color="auto"/>
              <w:right w:val="single" w:sz="4" w:space="0" w:color="auto"/>
            </w:tcBorders>
            <w:shd w:val="clear" w:color="000000" w:fill="969696"/>
            <w:vAlign w:val="center"/>
            <w:hideMark/>
          </w:tcPr>
          <w:p w14:paraId="3F99EFB9"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4</w:t>
            </w:r>
          </w:p>
        </w:tc>
        <w:tc>
          <w:tcPr>
            <w:tcW w:w="1283" w:type="dxa"/>
            <w:tcBorders>
              <w:top w:val="nil"/>
              <w:left w:val="nil"/>
              <w:bottom w:val="single" w:sz="4" w:space="0" w:color="auto"/>
              <w:right w:val="single" w:sz="4" w:space="0" w:color="auto"/>
            </w:tcBorders>
            <w:shd w:val="clear" w:color="000000" w:fill="969696"/>
            <w:vAlign w:val="center"/>
            <w:hideMark/>
          </w:tcPr>
          <w:p w14:paraId="0F8E55A4"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5</w:t>
            </w:r>
          </w:p>
        </w:tc>
        <w:tc>
          <w:tcPr>
            <w:tcW w:w="982" w:type="dxa"/>
            <w:tcBorders>
              <w:top w:val="nil"/>
              <w:left w:val="nil"/>
              <w:bottom w:val="single" w:sz="4" w:space="0" w:color="auto"/>
              <w:right w:val="single" w:sz="4" w:space="0" w:color="auto"/>
            </w:tcBorders>
            <w:shd w:val="clear" w:color="000000" w:fill="969696"/>
            <w:vAlign w:val="center"/>
            <w:hideMark/>
          </w:tcPr>
          <w:p w14:paraId="6278285A"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6</w:t>
            </w:r>
          </w:p>
        </w:tc>
        <w:tc>
          <w:tcPr>
            <w:tcW w:w="1131" w:type="dxa"/>
            <w:tcBorders>
              <w:top w:val="nil"/>
              <w:left w:val="nil"/>
              <w:bottom w:val="single" w:sz="4" w:space="0" w:color="auto"/>
              <w:right w:val="single" w:sz="4" w:space="0" w:color="auto"/>
            </w:tcBorders>
            <w:shd w:val="clear" w:color="000000" w:fill="969696"/>
            <w:vAlign w:val="center"/>
            <w:hideMark/>
          </w:tcPr>
          <w:p w14:paraId="36B0F23E" w14:textId="77777777" w:rsidR="00BF4AB9" w:rsidRPr="00BF4AB9" w:rsidRDefault="00BF4AB9" w:rsidP="00BF4AB9">
            <w:pPr>
              <w:spacing w:after="0" w:line="240" w:lineRule="auto"/>
              <w:jc w:val="center"/>
              <w:rPr>
                <w:rFonts w:ascii="Arial" w:eastAsia="Times New Roman" w:hAnsi="Arial" w:cs="Arial"/>
                <w:b/>
                <w:bCs/>
                <w:color w:val="FFFFFF"/>
                <w:sz w:val="16"/>
                <w:szCs w:val="16"/>
                <w:lang w:eastAsia="hr-HR"/>
              </w:rPr>
            </w:pPr>
            <w:r w:rsidRPr="00BF4AB9">
              <w:rPr>
                <w:rFonts w:ascii="Arial" w:eastAsia="Times New Roman" w:hAnsi="Arial" w:cs="Arial"/>
                <w:b/>
                <w:bCs/>
                <w:color w:val="FFFFFF"/>
                <w:sz w:val="16"/>
                <w:szCs w:val="16"/>
                <w:lang w:eastAsia="hr-HR"/>
              </w:rPr>
              <w:t>7</w:t>
            </w:r>
          </w:p>
        </w:tc>
      </w:tr>
      <w:tr w:rsidR="00BF4AB9" w:rsidRPr="00BF4AB9" w14:paraId="0B1B657E"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5A8C34AF"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I. POSLOVNI PRIHODI </w:t>
            </w:r>
            <w:r w:rsidRPr="00BF4AB9">
              <w:rPr>
                <w:rFonts w:ascii="Arial" w:eastAsia="Times New Roman" w:hAnsi="Arial" w:cs="Arial"/>
                <w:color w:val="333399"/>
                <w:sz w:val="16"/>
                <w:szCs w:val="16"/>
                <w:lang w:eastAsia="hr-HR"/>
              </w:rPr>
              <w:t>(AOP 128 do 132)</w:t>
            </w:r>
          </w:p>
        </w:tc>
        <w:tc>
          <w:tcPr>
            <w:tcW w:w="818" w:type="dxa"/>
            <w:tcBorders>
              <w:top w:val="nil"/>
              <w:left w:val="nil"/>
              <w:bottom w:val="single" w:sz="4" w:space="0" w:color="auto"/>
              <w:right w:val="single" w:sz="4" w:space="0" w:color="auto"/>
            </w:tcBorders>
            <w:shd w:val="clear" w:color="auto" w:fill="auto"/>
            <w:vAlign w:val="center"/>
            <w:hideMark/>
          </w:tcPr>
          <w:p w14:paraId="4FCE019A"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2.1</w:t>
            </w:r>
          </w:p>
        </w:tc>
        <w:tc>
          <w:tcPr>
            <w:tcW w:w="1008" w:type="dxa"/>
            <w:tcBorders>
              <w:top w:val="nil"/>
              <w:left w:val="nil"/>
              <w:bottom w:val="single" w:sz="4" w:space="0" w:color="auto"/>
              <w:right w:val="single" w:sz="4" w:space="0" w:color="auto"/>
            </w:tcBorders>
            <w:shd w:val="clear" w:color="auto" w:fill="auto"/>
            <w:vAlign w:val="center"/>
            <w:hideMark/>
          </w:tcPr>
          <w:p w14:paraId="2D205D98"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506.147</w:t>
            </w:r>
          </w:p>
        </w:tc>
        <w:tc>
          <w:tcPr>
            <w:tcW w:w="1283" w:type="dxa"/>
            <w:tcBorders>
              <w:top w:val="nil"/>
              <w:left w:val="nil"/>
              <w:bottom w:val="single" w:sz="4" w:space="0" w:color="auto"/>
              <w:right w:val="single" w:sz="4" w:space="0" w:color="auto"/>
            </w:tcBorders>
            <w:shd w:val="clear" w:color="auto" w:fill="auto"/>
            <w:vAlign w:val="center"/>
            <w:hideMark/>
          </w:tcPr>
          <w:p w14:paraId="4DB3523B"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4.206.673</w:t>
            </w:r>
          </w:p>
        </w:tc>
        <w:tc>
          <w:tcPr>
            <w:tcW w:w="982" w:type="dxa"/>
            <w:tcBorders>
              <w:top w:val="nil"/>
              <w:left w:val="nil"/>
              <w:bottom w:val="single" w:sz="4" w:space="0" w:color="auto"/>
              <w:right w:val="single" w:sz="4" w:space="0" w:color="auto"/>
            </w:tcBorders>
            <w:shd w:val="clear" w:color="auto" w:fill="auto"/>
            <w:vAlign w:val="center"/>
            <w:hideMark/>
          </w:tcPr>
          <w:p w14:paraId="73667C3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731%</w:t>
            </w:r>
          </w:p>
        </w:tc>
        <w:tc>
          <w:tcPr>
            <w:tcW w:w="1131" w:type="dxa"/>
            <w:tcBorders>
              <w:top w:val="nil"/>
              <w:left w:val="nil"/>
              <w:bottom w:val="single" w:sz="4" w:space="0" w:color="auto"/>
              <w:right w:val="single" w:sz="4" w:space="0" w:color="auto"/>
            </w:tcBorders>
            <w:shd w:val="clear" w:color="auto" w:fill="auto"/>
            <w:vAlign w:val="center"/>
            <w:hideMark/>
          </w:tcPr>
          <w:p w14:paraId="3DB95C6C"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98%</w:t>
            </w:r>
          </w:p>
        </w:tc>
      </w:tr>
      <w:tr w:rsidR="00BF4AB9" w:rsidRPr="00BF4AB9" w14:paraId="541524F5"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3511467A"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2. Prihodi od prodaje (izvan grupe)</w:t>
            </w:r>
          </w:p>
        </w:tc>
        <w:tc>
          <w:tcPr>
            <w:tcW w:w="818" w:type="dxa"/>
            <w:tcBorders>
              <w:top w:val="nil"/>
              <w:left w:val="nil"/>
              <w:bottom w:val="single" w:sz="4" w:space="0" w:color="auto"/>
              <w:right w:val="single" w:sz="4" w:space="0" w:color="auto"/>
            </w:tcBorders>
            <w:shd w:val="clear" w:color="auto" w:fill="auto"/>
            <w:vAlign w:val="center"/>
            <w:hideMark/>
          </w:tcPr>
          <w:p w14:paraId="72C97688"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35D532CC"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175.783</w:t>
            </w:r>
          </w:p>
        </w:tc>
        <w:tc>
          <w:tcPr>
            <w:tcW w:w="1283" w:type="dxa"/>
            <w:tcBorders>
              <w:top w:val="nil"/>
              <w:left w:val="nil"/>
              <w:bottom w:val="single" w:sz="4" w:space="0" w:color="auto"/>
              <w:right w:val="single" w:sz="4" w:space="0" w:color="auto"/>
            </w:tcBorders>
            <w:shd w:val="clear" w:color="auto" w:fill="auto"/>
            <w:vAlign w:val="center"/>
            <w:hideMark/>
          </w:tcPr>
          <w:p w14:paraId="4F0A8B75"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2.785.896</w:t>
            </w:r>
          </w:p>
        </w:tc>
        <w:tc>
          <w:tcPr>
            <w:tcW w:w="982" w:type="dxa"/>
            <w:tcBorders>
              <w:top w:val="nil"/>
              <w:left w:val="nil"/>
              <w:bottom w:val="single" w:sz="4" w:space="0" w:color="auto"/>
              <w:right w:val="single" w:sz="4" w:space="0" w:color="auto"/>
            </w:tcBorders>
            <w:shd w:val="clear" w:color="auto" w:fill="auto"/>
            <w:vAlign w:val="center"/>
            <w:hideMark/>
          </w:tcPr>
          <w:p w14:paraId="6294EF0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1485%</w:t>
            </w:r>
          </w:p>
        </w:tc>
        <w:tc>
          <w:tcPr>
            <w:tcW w:w="1131" w:type="dxa"/>
            <w:tcBorders>
              <w:top w:val="nil"/>
              <w:left w:val="nil"/>
              <w:bottom w:val="single" w:sz="4" w:space="0" w:color="auto"/>
              <w:right w:val="single" w:sz="4" w:space="0" w:color="auto"/>
            </w:tcBorders>
            <w:shd w:val="clear" w:color="auto" w:fill="auto"/>
            <w:vAlign w:val="center"/>
            <w:hideMark/>
          </w:tcPr>
          <w:p w14:paraId="06A3C6F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66%</w:t>
            </w:r>
          </w:p>
        </w:tc>
      </w:tr>
      <w:tr w:rsidR="00BF4AB9" w:rsidRPr="00BF4AB9" w14:paraId="2186A784"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4A37B76D"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5. Ostali poslovni prihodi (izvan grupe)</w:t>
            </w:r>
          </w:p>
        </w:tc>
        <w:tc>
          <w:tcPr>
            <w:tcW w:w="818" w:type="dxa"/>
            <w:tcBorders>
              <w:top w:val="nil"/>
              <w:left w:val="nil"/>
              <w:bottom w:val="single" w:sz="4" w:space="0" w:color="auto"/>
              <w:right w:val="single" w:sz="4" w:space="0" w:color="auto"/>
            </w:tcBorders>
            <w:shd w:val="clear" w:color="auto" w:fill="auto"/>
            <w:vAlign w:val="center"/>
            <w:hideMark/>
          </w:tcPr>
          <w:p w14:paraId="5684A411"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3997075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330.364</w:t>
            </w:r>
          </w:p>
        </w:tc>
        <w:tc>
          <w:tcPr>
            <w:tcW w:w="1283" w:type="dxa"/>
            <w:tcBorders>
              <w:top w:val="nil"/>
              <w:left w:val="nil"/>
              <w:bottom w:val="single" w:sz="4" w:space="0" w:color="auto"/>
              <w:right w:val="single" w:sz="4" w:space="0" w:color="auto"/>
            </w:tcBorders>
            <w:shd w:val="clear" w:color="auto" w:fill="auto"/>
            <w:vAlign w:val="center"/>
            <w:hideMark/>
          </w:tcPr>
          <w:p w14:paraId="7201E61A"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1.420.777</w:t>
            </w:r>
          </w:p>
        </w:tc>
        <w:tc>
          <w:tcPr>
            <w:tcW w:w="982" w:type="dxa"/>
            <w:tcBorders>
              <w:top w:val="nil"/>
              <w:left w:val="nil"/>
              <w:bottom w:val="single" w:sz="4" w:space="0" w:color="auto"/>
              <w:right w:val="single" w:sz="4" w:space="0" w:color="auto"/>
            </w:tcBorders>
            <w:shd w:val="clear" w:color="auto" w:fill="auto"/>
            <w:vAlign w:val="center"/>
            <w:hideMark/>
          </w:tcPr>
          <w:p w14:paraId="4DE56E8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330%</w:t>
            </w:r>
          </w:p>
        </w:tc>
        <w:tc>
          <w:tcPr>
            <w:tcW w:w="1131" w:type="dxa"/>
            <w:tcBorders>
              <w:top w:val="nil"/>
              <w:left w:val="nil"/>
              <w:bottom w:val="single" w:sz="4" w:space="0" w:color="auto"/>
              <w:right w:val="single" w:sz="4" w:space="0" w:color="auto"/>
            </w:tcBorders>
            <w:shd w:val="clear" w:color="auto" w:fill="auto"/>
            <w:vAlign w:val="center"/>
            <w:hideMark/>
          </w:tcPr>
          <w:p w14:paraId="75CF01D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34%</w:t>
            </w:r>
          </w:p>
        </w:tc>
      </w:tr>
      <w:tr w:rsidR="00BF4AB9" w:rsidRPr="00BF4AB9" w14:paraId="26987283"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45D54A18"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II. POSLOVNI RASHODI </w:t>
            </w:r>
            <w:r w:rsidRPr="00BF4AB9">
              <w:rPr>
                <w:rFonts w:ascii="Arial" w:eastAsia="Times New Roman" w:hAnsi="Arial" w:cs="Arial"/>
                <w:color w:val="333399"/>
                <w:sz w:val="16"/>
                <w:szCs w:val="16"/>
                <w:lang w:eastAsia="hr-HR"/>
              </w:rPr>
              <w:t>(AOP 134+135+139+143 do 145+148+155)</w:t>
            </w:r>
          </w:p>
        </w:tc>
        <w:tc>
          <w:tcPr>
            <w:tcW w:w="818" w:type="dxa"/>
            <w:tcBorders>
              <w:top w:val="nil"/>
              <w:left w:val="nil"/>
              <w:bottom w:val="single" w:sz="4" w:space="0" w:color="auto"/>
              <w:right w:val="single" w:sz="4" w:space="0" w:color="auto"/>
            </w:tcBorders>
            <w:shd w:val="clear" w:color="auto" w:fill="auto"/>
            <w:vAlign w:val="center"/>
            <w:hideMark/>
          </w:tcPr>
          <w:p w14:paraId="22885E13"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648DD332"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358.791</w:t>
            </w:r>
          </w:p>
        </w:tc>
        <w:tc>
          <w:tcPr>
            <w:tcW w:w="1283" w:type="dxa"/>
            <w:tcBorders>
              <w:top w:val="nil"/>
              <w:left w:val="nil"/>
              <w:bottom w:val="single" w:sz="4" w:space="0" w:color="auto"/>
              <w:right w:val="single" w:sz="4" w:space="0" w:color="auto"/>
            </w:tcBorders>
            <w:shd w:val="clear" w:color="auto" w:fill="auto"/>
            <w:vAlign w:val="center"/>
            <w:hideMark/>
          </w:tcPr>
          <w:p w14:paraId="2FEC0C44"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3.292.093</w:t>
            </w:r>
          </w:p>
        </w:tc>
        <w:tc>
          <w:tcPr>
            <w:tcW w:w="982" w:type="dxa"/>
            <w:tcBorders>
              <w:top w:val="nil"/>
              <w:left w:val="nil"/>
              <w:bottom w:val="single" w:sz="4" w:space="0" w:color="auto"/>
              <w:right w:val="single" w:sz="4" w:space="0" w:color="auto"/>
            </w:tcBorders>
            <w:shd w:val="clear" w:color="auto" w:fill="auto"/>
            <w:vAlign w:val="center"/>
            <w:hideMark/>
          </w:tcPr>
          <w:p w14:paraId="0D9F6426"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818%</w:t>
            </w:r>
          </w:p>
        </w:tc>
        <w:tc>
          <w:tcPr>
            <w:tcW w:w="1131" w:type="dxa"/>
            <w:tcBorders>
              <w:top w:val="nil"/>
              <w:left w:val="nil"/>
              <w:bottom w:val="single" w:sz="4" w:space="0" w:color="auto"/>
              <w:right w:val="single" w:sz="4" w:space="0" w:color="auto"/>
            </w:tcBorders>
            <w:shd w:val="clear" w:color="auto" w:fill="auto"/>
            <w:vAlign w:val="center"/>
            <w:hideMark/>
          </w:tcPr>
          <w:p w14:paraId="36D1B84F"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98%</w:t>
            </w:r>
          </w:p>
        </w:tc>
      </w:tr>
      <w:tr w:rsidR="00BF4AB9" w:rsidRPr="00BF4AB9" w14:paraId="2FDBC93A"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416DCDD4"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2. Materijalni troškovi (AOP 136 do 138)</w:t>
            </w:r>
          </w:p>
        </w:tc>
        <w:tc>
          <w:tcPr>
            <w:tcW w:w="818" w:type="dxa"/>
            <w:tcBorders>
              <w:top w:val="nil"/>
              <w:left w:val="nil"/>
              <w:bottom w:val="single" w:sz="4" w:space="0" w:color="auto"/>
              <w:right w:val="single" w:sz="4" w:space="0" w:color="auto"/>
            </w:tcBorders>
            <w:shd w:val="clear" w:color="auto" w:fill="auto"/>
            <w:vAlign w:val="center"/>
            <w:hideMark/>
          </w:tcPr>
          <w:p w14:paraId="2C7E075F"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3.1.1</w:t>
            </w:r>
          </w:p>
        </w:tc>
        <w:tc>
          <w:tcPr>
            <w:tcW w:w="1008" w:type="dxa"/>
            <w:tcBorders>
              <w:top w:val="nil"/>
              <w:left w:val="nil"/>
              <w:bottom w:val="single" w:sz="4" w:space="0" w:color="auto"/>
              <w:right w:val="single" w:sz="4" w:space="0" w:color="auto"/>
            </w:tcBorders>
            <w:shd w:val="clear" w:color="auto" w:fill="auto"/>
            <w:vAlign w:val="center"/>
            <w:hideMark/>
          </w:tcPr>
          <w:p w14:paraId="79ED9AA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72.469</w:t>
            </w:r>
          </w:p>
        </w:tc>
        <w:tc>
          <w:tcPr>
            <w:tcW w:w="1283" w:type="dxa"/>
            <w:tcBorders>
              <w:top w:val="nil"/>
              <w:left w:val="nil"/>
              <w:bottom w:val="single" w:sz="4" w:space="0" w:color="auto"/>
              <w:right w:val="single" w:sz="4" w:space="0" w:color="auto"/>
            </w:tcBorders>
            <w:shd w:val="clear" w:color="auto" w:fill="auto"/>
            <w:vAlign w:val="center"/>
            <w:hideMark/>
          </w:tcPr>
          <w:p w14:paraId="2B53F6E1"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882.189</w:t>
            </w:r>
          </w:p>
        </w:tc>
        <w:tc>
          <w:tcPr>
            <w:tcW w:w="982" w:type="dxa"/>
            <w:tcBorders>
              <w:top w:val="nil"/>
              <w:left w:val="nil"/>
              <w:bottom w:val="single" w:sz="4" w:space="0" w:color="auto"/>
              <w:right w:val="single" w:sz="4" w:space="0" w:color="auto"/>
            </w:tcBorders>
            <w:shd w:val="clear" w:color="auto" w:fill="auto"/>
            <w:vAlign w:val="center"/>
            <w:hideMark/>
          </w:tcPr>
          <w:p w14:paraId="4F32DE58"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1117%</w:t>
            </w:r>
          </w:p>
        </w:tc>
        <w:tc>
          <w:tcPr>
            <w:tcW w:w="1131" w:type="dxa"/>
            <w:tcBorders>
              <w:top w:val="nil"/>
              <w:left w:val="nil"/>
              <w:bottom w:val="single" w:sz="4" w:space="0" w:color="auto"/>
              <w:right w:val="single" w:sz="4" w:space="0" w:color="auto"/>
            </w:tcBorders>
            <w:shd w:val="clear" w:color="auto" w:fill="auto"/>
            <w:vAlign w:val="center"/>
            <w:hideMark/>
          </w:tcPr>
          <w:p w14:paraId="6D88B02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27%</w:t>
            </w:r>
          </w:p>
        </w:tc>
      </w:tr>
      <w:tr w:rsidR="00BF4AB9" w:rsidRPr="00BF4AB9" w14:paraId="4D808AF4"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1DC37AEF" w14:textId="77777777" w:rsidR="00BF4AB9" w:rsidRPr="00BF4AB9" w:rsidRDefault="00BF4AB9" w:rsidP="00BF4AB9">
            <w:pPr>
              <w:spacing w:after="0" w:line="240" w:lineRule="auto"/>
              <w:rPr>
                <w:rFonts w:ascii="Arial" w:eastAsia="Times New Roman" w:hAnsi="Arial" w:cs="Arial"/>
                <w:i/>
                <w:iCs/>
                <w:color w:val="000000"/>
                <w:sz w:val="16"/>
                <w:szCs w:val="16"/>
                <w:lang w:eastAsia="hr-HR"/>
              </w:rPr>
            </w:pPr>
            <w:r w:rsidRPr="00BF4AB9">
              <w:rPr>
                <w:rFonts w:ascii="Arial" w:eastAsia="Times New Roman" w:hAnsi="Arial" w:cs="Arial"/>
                <w:i/>
                <w:iCs/>
                <w:color w:val="000000"/>
                <w:sz w:val="16"/>
                <w:szCs w:val="16"/>
                <w:lang w:eastAsia="hr-HR"/>
              </w:rPr>
              <w:t xml:space="preserve">        a) Troškovi sirovina i materijala </w:t>
            </w:r>
          </w:p>
        </w:tc>
        <w:tc>
          <w:tcPr>
            <w:tcW w:w="818" w:type="dxa"/>
            <w:tcBorders>
              <w:top w:val="nil"/>
              <w:left w:val="nil"/>
              <w:bottom w:val="single" w:sz="4" w:space="0" w:color="auto"/>
              <w:right w:val="single" w:sz="4" w:space="0" w:color="auto"/>
            </w:tcBorders>
            <w:shd w:val="clear" w:color="auto" w:fill="auto"/>
            <w:vAlign w:val="center"/>
            <w:hideMark/>
          </w:tcPr>
          <w:p w14:paraId="6F4FD386"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6472BE6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25.440</w:t>
            </w:r>
          </w:p>
        </w:tc>
        <w:tc>
          <w:tcPr>
            <w:tcW w:w="1283" w:type="dxa"/>
            <w:tcBorders>
              <w:top w:val="nil"/>
              <w:left w:val="nil"/>
              <w:bottom w:val="single" w:sz="4" w:space="0" w:color="auto"/>
              <w:right w:val="single" w:sz="4" w:space="0" w:color="auto"/>
            </w:tcBorders>
            <w:shd w:val="clear" w:color="auto" w:fill="auto"/>
            <w:vAlign w:val="center"/>
            <w:hideMark/>
          </w:tcPr>
          <w:p w14:paraId="21005A7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256.029</w:t>
            </w:r>
          </w:p>
        </w:tc>
        <w:tc>
          <w:tcPr>
            <w:tcW w:w="982" w:type="dxa"/>
            <w:tcBorders>
              <w:top w:val="nil"/>
              <w:left w:val="nil"/>
              <w:bottom w:val="single" w:sz="4" w:space="0" w:color="auto"/>
              <w:right w:val="single" w:sz="4" w:space="0" w:color="auto"/>
            </w:tcBorders>
            <w:shd w:val="clear" w:color="auto" w:fill="auto"/>
            <w:vAlign w:val="center"/>
            <w:hideMark/>
          </w:tcPr>
          <w:p w14:paraId="259ADB79"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906%</w:t>
            </w:r>
          </w:p>
        </w:tc>
        <w:tc>
          <w:tcPr>
            <w:tcW w:w="1131" w:type="dxa"/>
            <w:tcBorders>
              <w:top w:val="nil"/>
              <w:left w:val="nil"/>
              <w:bottom w:val="single" w:sz="4" w:space="0" w:color="auto"/>
              <w:right w:val="single" w:sz="4" w:space="0" w:color="auto"/>
            </w:tcBorders>
            <w:shd w:val="clear" w:color="auto" w:fill="auto"/>
            <w:vAlign w:val="center"/>
            <w:hideMark/>
          </w:tcPr>
          <w:p w14:paraId="40E287C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29%</w:t>
            </w:r>
          </w:p>
        </w:tc>
      </w:tr>
      <w:tr w:rsidR="00BF4AB9" w:rsidRPr="00BF4AB9" w14:paraId="080846D0"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575F976B" w14:textId="77777777" w:rsidR="00BF4AB9" w:rsidRPr="00BF4AB9" w:rsidRDefault="00BF4AB9" w:rsidP="00BF4AB9">
            <w:pPr>
              <w:spacing w:after="0" w:line="240" w:lineRule="auto"/>
              <w:rPr>
                <w:rFonts w:ascii="Arial" w:eastAsia="Times New Roman" w:hAnsi="Arial" w:cs="Arial"/>
                <w:i/>
                <w:iCs/>
                <w:color w:val="000000"/>
                <w:sz w:val="16"/>
                <w:szCs w:val="16"/>
                <w:lang w:eastAsia="hr-HR"/>
              </w:rPr>
            </w:pPr>
            <w:r w:rsidRPr="00BF4AB9">
              <w:rPr>
                <w:rFonts w:ascii="Arial" w:eastAsia="Times New Roman" w:hAnsi="Arial" w:cs="Arial"/>
                <w:i/>
                <w:iCs/>
                <w:color w:val="000000"/>
                <w:sz w:val="16"/>
                <w:szCs w:val="16"/>
                <w:lang w:eastAsia="hr-HR"/>
              </w:rPr>
              <w:t xml:space="preserve">        c) Ostali vanjski troškovi </w:t>
            </w:r>
          </w:p>
        </w:tc>
        <w:tc>
          <w:tcPr>
            <w:tcW w:w="818" w:type="dxa"/>
            <w:tcBorders>
              <w:top w:val="nil"/>
              <w:left w:val="nil"/>
              <w:bottom w:val="single" w:sz="4" w:space="0" w:color="auto"/>
              <w:right w:val="single" w:sz="4" w:space="0" w:color="auto"/>
            </w:tcBorders>
            <w:shd w:val="clear" w:color="auto" w:fill="auto"/>
            <w:vAlign w:val="center"/>
            <w:hideMark/>
          </w:tcPr>
          <w:p w14:paraId="0940C97A"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157E0C7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47.029</w:t>
            </w:r>
          </w:p>
        </w:tc>
        <w:tc>
          <w:tcPr>
            <w:tcW w:w="1283" w:type="dxa"/>
            <w:tcBorders>
              <w:top w:val="nil"/>
              <w:left w:val="nil"/>
              <w:bottom w:val="single" w:sz="4" w:space="0" w:color="auto"/>
              <w:right w:val="single" w:sz="4" w:space="0" w:color="auto"/>
            </w:tcBorders>
            <w:shd w:val="clear" w:color="auto" w:fill="auto"/>
            <w:vAlign w:val="center"/>
            <w:hideMark/>
          </w:tcPr>
          <w:p w14:paraId="1FB1CF9C"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626.160</w:t>
            </w:r>
          </w:p>
        </w:tc>
        <w:tc>
          <w:tcPr>
            <w:tcW w:w="982" w:type="dxa"/>
            <w:tcBorders>
              <w:top w:val="nil"/>
              <w:left w:val="nil"/>
              <w:bottom w:val="single" w:sz="4" w:space="0" w:color="auto"/>
              <w:right w:val="single" w:sz="4" w:space="0" w:color="auto"/>
            </w:tcBorders>
            <w:shd w:val="clear" w:color="auto" w:fill="auto"/>
            <w:vAlign w:val="center"/>
            <w:hideMark/>
          </w:tcPr>
          <w:p w14:paraId="03764FF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1231%</w:t>
            </w:r>
          </w:p>
        </w:tc>
        <w:tc>
          <w:tcPr>
            <w:tcW w:w="1131" w:type="dxa"/>
            <w:tcBorders>
              <w:top w:val="nil"/>
              <w:left w:val="nil"/>
              <w:bottom w:val="single" w:sz="4" w:space="0" w:color="auto"/>
              <w:right w:val="single" w:sz="4" w:space="0" w:color="auto"/>
            </w:tcBorders>
            <w:shd w:val="clear" w:color="auto" w:fill="auto"/>
            <w:vAlign w:val="center"/>
            <w:hideMark/>
          </w:tcPr>
          <w:p w14:paraId="6CE77F37"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71%</w:t>
            </w:r>
          </w:p>
        </w:tc>
      </w:tr>
      <w:tr w:rsidR="00BF4AB9" w:rsidRPr="00BF4AB9" w14:paraId="7CA4A2A1"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40914758"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3. Troškovi osoblja (AOP 140 do 142)</w:t>
            </w:r>
          </w:p>
        </w:tc>
        <w:tc>
          <w:tcPr>
            <w:tcW w:w="818" w:type="dxa"/>
            <w:tcBorders>
              <w:top w:val="nil"/>
              <w:left w:val="nil"/>
              <w:bottom w:val="single" w:sz="4" w:space="0" w:color="auto"/>
              <w:right w:val="single" w:sz="4" w:space="0" w:color="auto"/>
            </w:tcBorders>
            <w:shd w:val="clear" w:color="auto" w:fill="auto"/>
            <w:vAlign w:val="center"/>
            <w:hideMark/>
          </w:tcPr>
          <w:p w14:paraId="206AD423"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3.1.2</w:t>
            </w:r>
          </w:p>
        </w:tc>
        <w:tc>
          <w:tcPr>
            <w:tcW w:w="1008" w:type="dxa"/>
            <w:tcBorders>
              <w:top w:val="nil"/>
              <w:left w:val="nil"/>
              <w:bottom w:val="single" w:sz="4" w:space="0" w:color="auto"/>
              <w:right w:val="single" w:sz="4" w:space="0" w:color="auto"/>
            </w:tcBorders>
            <w:shd w:val="clear" w:color="auto" w:fill="auto"/>
            <w:vAlign w:val="center"/>
            <w:hideMark/>
          </w:tcPr>
          <w:p w14:paraId="3D58FC09"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257.016</w:t>
            </w:r>
          </w:p>
        </w:tc>
        <w:tc>
          <w:tcPr>
            <w:tcW w:w="1283" w:type="dxa"/>
            <w:tcBorders>
              <w:top w:val="nil"/>
              <w:left w:val="nil"/>
              <w:bottom w:val="single" w:sz="4" w:space="0" w:color="auto"/>
              <w:right w:val="single" w:sz="4" w:space="0" w:color="auto"/>
            </w:tcBorders>
            <w:shd w:val="clear" w:color="auto" w:fill="auto"/>
            <w:vAlign w:val="center"/>
            <w:hideMark/>
          </w:tcPr>
          <w:p w14:paraId="19C9BD63"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1.194.046</w:t>
            </w:r>
          </w:p>
        </w:tc>
        <w:tc>
          <w:tcPr>
            <w:tcW w:w="982" w:type="dxa"/>
            <w:tcBorders>
              <w:top w:val="nil"/>
              <w:left w:val="nil"/>
              <w:bottom w:val="single" w:sz="4" w:space="0" w:color="auto"/>
              <w:right w:val="single" w:sz="4" w:space="0" w:color="auto"/>
            </w:tcBorders>
            <w:shd w:val="clear" w:color="auto" w:fill="auto"/>
            <w:vAlign w:val="center"/>
            <w:hideMark/>
          </w:tcPr>
          <w:p w14:paraId="6B7349D1"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365%</w:t>
            </w:r>
          </w:p>
        </w:tc>
        <w:tc>
          <w:tcPr>
            <w:tcW w:w="1131" w:type="dxa"/>
            <w:tcBorders>
              <w:top w:val="nil"/>
              <w:left w:val="nil"/>
              <w:bottom w:val="single" w:sz="4" w:space="0" w:color="auto"/>
              <w:right w:val="single" w:sz="4" w:space="0" w:color="auto"/>
            </w:tcBorders>
            <w:shd w:val="clear" w:color="auto" w:fill="auto"/>
            <w:vAlign w:val="center"/>
            <w:hideMark/>
          </w:tcPr>
          <w:p w14:paraId="40E3C260"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36%</w:t>
            </w:r>
          </w:p>
        </w:tc>
      </w:tr>
      <w:tr w:rsidR="00BF4AB9" w:rsidRPr="00BF4AB9" w14:paraId="0EB921D8"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52FFFED0" w14:textId="77777777" w:rsidR="00BF4AB9" w:rsidRPr="00BF4AB9" w:rsidRDefault="00BF4AB9" w:rsidP="00BF4AB9">
            <w:pPr>
              <w:spacing w:after="0" w:line="240" w:lineRule="auto"/>
              <w:rPr>
                <w:rFonts w:ascii="Arial" w:eastAsia="Times New Roman" w:hAnsi="Arial" w:cs="Arial"/>
                <w:i/>
                <w:iCs/>
                <w:color w:val="000000"/>
                <w:sz w:val="16"/>
                <w:szCs w:val="16"/>
                <w:lang w:eastAsia="hr-HR"/>
              </w:rPr>
            </w:pPr>
            <w:r w:rsidRPr="00BF4AB9">
              <w:rPr>
                <w:rFonts w:ascii="Arial" w:eastAsia="Times New Roman" w:hAnsi="Arial" w:cs="Arial"/>
                <w:i/>
                <w:iCs/>
                <w:color w:val="000000"/>
                <w:sz w:val="16"/>
                <w:szCs w:val="16"/>
                <w:lang w:eastAsia="hr-HR"/>
              </w:rPr>
              <w:t xml:space="preserve">        a) Neto plaće i nadnice</w:t>
            </w:r>
          </w:p>
        </w:tc>
        <w:tc>
          <w:tcPr>
            <w:tcW w:w="818" w:type="dxa"/>
            <w:tcBorders>
              <w:top w:val="nil"/>
              <w:left w:val="nil"/>
              <w:bottom w:val="single" w:sz="4" w:space="0" w:color="auto"/>
              <w:right w:val="single" w:sz="4" w:space="0" w:color="auto"/>
            </w:tcBorders>
            <w:shd w:val="clear" w:color="auto" w:fill="auto"/>
            <w:vAlign w:val="center"/>
            <w:hideMark/>
          </w:tcPr>
          <w:p w14:paraId="41DF4303"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2D1A8E93"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174.496</w:t>
            </w:r>
          </w:p>
        </w:tc>
        <w:tc>
          <w:tcPr>
            <w:tcW w:w="1283" w:type="dxa"/>
            <w:tcBorders>
              <w:top w:val="nil"/>
              <w:left w:val="nil"/>
              <w:bottom w:val="single" w:sz="4" w:space="0" w:color="auto"/>
              <w:right w:val="single" w:sz="4" w:space="0" w:color="auto"/>
            </w:tcBorders>
            <w:shd w:val="clear" w:color="auto" w:fill="auto"/>
            <w:vAlign w:val="center"/>
            <w:hideMark/>
          </w:tcPr>
          <w:p w14:paraId="6EDC77F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774.647</w:t>
            </w:r>
          </w:p>
        </w:tc>
        <w:tc>
          <w:tcPr>
            <w:tcW w:w="982" w:type="dxa"/>
            <w:tcBorders>
              <w:top w:val="nil"/>
              <w:left w:val="nil"/>
              <w:bottom w:val="single" w:sz="4" w:space="0" w:color="auto"/>
              <w:right w:val="single" w:sz="4" w:space="0" w:color="auto"/>
            </w:tcBorders>
            <w:shd w:val="clear" w:color="auto" w:fill="auto"/>
            <w:vAlign w:val="center"/>
            <w:hideMark/>
          </w:tcPr>
          <w:p w14:paraId="1AF415E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344%</w:t>
            </w:r>
          </w:p>
        </w:tc>
        <w:tc>
          <w:tcPr>
            <w:tcW w:w="1131" w:type="dxa"/>
            <w:tcBorders>
              <w:top w:val="nil"/>
              <w:left w:val="nil"/>
              <w:bottom w:val="single" w:sz="4" w:space="0" w:color="auto"/>
              <w:right w:val="single" w:sz="4" w:space="0" w:color="auto"/>
            </w:tcBorders>
            <w:shd w:val="clear" w:color="auto" w:fill="auto"/>
            <w:vAlign w:val="center"/>
            <w:hideMark/>
          </w:tcPr>
          <w:p w14:paraId="20F9157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65%</w:t>
            </w:r>
          </w:p>
        </w:tc>
      </w:tr>
      <w:tr w:rsidR="00BF4AB9" w:rsidRPr="00BF4AB9" w14:paraId="41146733"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6F540401" w14:textId="77777777" w:rsidR="00BF4AB9" w:rsidRPr="00BF4AB9" w:rsidRDefault="00BF4AB9" w:rsidP="00BF4AB9">
            <w:pPr>
              <w:spacing w:after="0" w:line="240" w:lineRule="auto"/>
              <w:rPr>
                <w:rFonts w:ascii="Arial" w:eastAsia="Times New Roman" w:hAnsi="Arial" w:cs="Arial"/>
                <w:i/>
                <w:iCs/>
                <w:color w:val="000000"/>
                <w:sz w:val="16"/>
                <w:szCs w:val="16"/>
                <w:lang w:eastAsia="hr-HR"/>
              </w:rPr>
            </w:pPr>
            <w:r w:rsidRPr="00BF4AB9">
              <w:rPr>
                <w:rFonts w:ascii="Arial" w:eastAsia="Times New Roman" w:hAnsi="Arial" w:cs="Arial"/>
                <w:i/>
                <w:iCs/>
                <w:color w:val="000000"/>
                <w:sz w:val="16"/>
                <w:szCs w:val="16"/>
                <w:lang w:eastAsia="hr-HR"/>
              </w:rPr>
              <w:t xml:space="preserve">        b) Troškovi poreza i doprinosa iz plaća</w:t>
            </w:r>
          </w:p>
        </w:tc>
        <w:tc>
          <w:tcPr>
            <w:tcW w:w="818" w:type="dxa"/>
            <w:tcBorders>
              <w:top w:val="nil"/>
              <w:left w:val="nil"/>
              <w:bottom w:val="single" w:sz="4" w:space="0" w:color="auto"/>
              <w:right w:val="single" w:sz="4" w:space="0" w:color="auto"/>
            </w:tcBorders>
            <w:shd w:val="clear" w:color="auto" w:fill="auto"/>
            <w:vAlign w:val="center"/>
            <w:hideMark/>
          </w:tcPr>
          <w:p w14:paraId="052A7E79"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4A428ED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72.372</w:t>
            </w:r>
          </w:p>
        </w:tc>
        <w:tc>
          <w:tcPr>
            <w:tcW w:w="1283" w:type="dxa"/>
            <w:tcBorders>
              <w:top w:val="nil"/>
              <w:left w:val="nil"/>
              <w:bottom w:val="single" w:sz="4" w:space="0" w:color="auto"/>
              <w:right w:val="single" w:sz="4" w:space="0" w:color="auto"/>
            </w:tcBorders>
            <w:shd w:val="clear" w:color="auto" w:fill="auto"/>
            <w:vAlign w:val="center"/>
            <w:hideMark/>
          </w:tcPr>
          <w:p w14:paraId="766ED8B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310.757</w:t>
            </w:r>
          </w:p>
        </w:tc>
        <w:tc>
          <w:tcPr>
            <w:tcW w:w="982" w:type="dxa"/>
            <w:tcBorders>
              <w:top w:val="nil"/>
              <w:left w:val="nil"/>
              <w:bottom w:val="single" w:sz="4" w:space="0" w:color="auto"/>
              <w:right w:val="single" w:sz="4" w:space="0" w:color="auto"/>
            </w:tcBorders>
            <w:shd w:val="clear" w:color="auto" w:fill="auto"/>
            <w:vAlign w:val="center"/>
            <w:hideMark/>
          </w:tcPr>
          <w:p w14:paraId="157D0C6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329%</w:t>
            </w:r>
          </w:p>
        </w:tc>
        <w:tc>
          <w:tcPr>
            <w:tcW w:w="1131" w:type="dxa"/>
            <w:tcBorders>
              <w:top w:val="nil"/>
              <w:left w:val="nil"/>
              <w:bottom w:val="single" w:sz="4" w:space="0" w:color="auto"/>
              <w:right w:val="single" w:sz="4" w:space="0" w:color="auto"/>
            </w:tcBorders>
            <w:shd w:val="clear" w:color="auto" w:fill="auto"/>
            <w:vAlign w:val="center"/>
            <w:hideMark/>
          </w:tcPr>
          <w:p w14:paraId="79515AC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26%</w:t>
            </w:r>
          </w:p>
        </w:tc>
      </w:tr>
      <w:tr w:rsidR="00BF4AB9" w:rsidRPr="00BF4AB9" w14:paraId="7A5D7017"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46C7E060" w14:textId="77777777" w:rsidR="00BF4AB9" w:rsidRPr="00BF4AB9" w:rsidRDefault="00BF4AB9" w:rsidP="00BF4AB9">
            <w:pPr>
              <w:spacing w:after="0" w:line="240" w:lineRule="auto"/>
              <w:rPr>
                <w:rFonts w:ascii="Arial" w:eastAsia="Times New Roman" w:hAnsi="Arial" w:cs="Arial"/>
                <w:i/>
                <w:iCs/>
                <w:color w:val="000000"/>
                <w:sz w:val="16"/>
                <w:szCs w:val="16"/>
                <w:lang w:eastAsia="hr-HR"/>
              </w:rPr>
            </w:pPr>
            <w:r w:rsidRPr="00BF4AB9">
              <w:rPr>
                <w:rFonts w:ascii="Arial" w:eastAsia="Times New Roman" w:hAnsi="Arial" w:cs="Arial"/>
                <w:i/>
                <w:iCs/>
                <w:color w:val="000000"/>
                <w:sz w:val="16"/>
                <w:szCs w:val="16"/>
                <w:lang w:eastAsia="hr-HR"/>
              </w:rPr>
              <w:t xml:space="preserve">        c) Doprinosi na plaće</w:t>
            </w:r>
          </w:p>
        </w:tc>
        <w:tc>
          <w:tcPr>
            <w:tcW w:w="818" w:type="dxa"/>
            <w:tcBorders>
              <w:top w:val="nil"/>
              <w:left w:val="nil"/>
              <w:bottom w:val="single" w:sz="4" w:space="0" w:color="auto"/>
              <w:right w:val="single" w:sz="4" w:space="0" w:color="auto"/>
            </w:tcBorders>
            <w:shd w:val="clear" w:color="auto" w:fill="auto"/>
            <w:vAlign w:val="center"/>
            <w:hideMark/>
          </w:tcPr>
          <w:p w14:paraId="7CF79C56"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42358ACD"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10.148</w:t>
            </w:r>
          </w:p>
        </w:tc>
        <w:tc>
          <w:tcPr>
            <w:tcW w:w="1283" w:type="dxa"/>
            <w:tcBorders>
              <w:top w:val="nil"/>
              <w:left w:val="nil"/>
              <w:bottom w:val="single" w:sz="4" w:space="0" w:color="auto"/>
              <w:right w:val="single" w:sz="4" w:space="0" w:color="auto"/>
            </w:tcBorders>
            <w:shd w:val="clear" w:color="auto" w:fill="auto"/>
            <w:vAlign w:val="center"/>
            <w:hideMark/>
          </w:tcPr>
          <w:p w14:paraId="1B1AA22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108.642</w:t>
            </w:r>
          </w:p>
        </w:tc>
        <w:tc>
          <w:tcPr>
            <w:tcW w:w="982" w:type="dxa"/>
            <w:tcBorders>
              <w:top w:val="nil"/>
              <w:left w:val="nil"/>
              <w:bottom w:val="single" w:sz="4" w:space="0" w:color="auto"/>
              <w:right w:val="single" w:sz="4" w:space="0" w:color="auto"/>
            </w:tcBorders>
            <w:shd w:val="clear" w:color="auto" w:fill="auto"/>
            <w:vAlign w:val="center"/>
            <w:hideMark/>
          </w:tcPr>
          <w:p w14:paraId="67CC9207"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971%</w:t>
            </w:r>
          </w:p>
        </w:tc>
        <w:tc>
          <w:tcPr>
            <w:tcW w:w="1131" w:type="dxa"/>
            <w:tcBorders>
              <w:top w:val="nil"/>
              <w:left w:val="nil"/>
              <w:bottom w:val="single" w:sz="4" w:space="0" w:color="auto"/>
              <w:right w:val="single" w:sz="4" w:space="0" w:color="auto"/>
            </w:tcBorders>
            <w:shd w:val="clear" w:color="auto" w:fill="auto"/>
            <w:vAlign w:val="center"/>
            <w:hideMark/>
          </w:tcPr>
          <w:p w14:paraId="2E0B162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9%</w:t>
            </w:r>
          </w:p>
        </w:tc>
      </w:tr>
      <w:tr w:rsidR="00BF4AB9" w:rsidRPr="00BF4AB9" w14:paraId="570876A4"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6DA21CB6"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4. Amortizacija</w:t>
            </w:r>
          </w:p>
        </w:tc>
        <w:tc>
          <w:tcPr>
            <w:tcW w:w="818" w:type="dxa"/>
            <w:tcBorders>
              <w:top w:val="nil"/>
              <w:left w:val="nil"/>
              <w:bottom w:val="single" w:sz="4" w:space="0" w:color="auto"/>
              <w:right w:val="single" w:sz="4" w:space="0" w:color="auto"/>
            </w:tcBorders>
            <w:shd w:val="clear" w:color="auto" w:fill="auto"/>
            <w:vAlign w:val="center"/>
            <w:hideMark/>
          </w:tcPr>
          <w:p w14:paraId="7F3463C8"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3.1.3</w:t>
            </w:r>
          </w:p>
        </w:tc>
        <w:tc>
          <w:tcPr>
            <w:tcW w:w="1008" w:type="dxa"/>
            <w:tcBorders>
              <w:top w:val="nil"/>
              <w:left w:val="nil"/>
              <w:bottom w:val="single" w:sz="4" w:space="0" w:color="auto"/>
              <w:right w:val="single" w:sz="4" w:space="0" w:color="auto"/>
            </w:tcBorders>
            <w:shd w:val="clear" w:color="auto" w:fill="auto"/>
            <w:vAlign w:val="center"/>
            <w:hideMark/>
          </w:tcPr>
          <w:p w14:paraId="17E4DEA1"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3.477</w:t>
            </w:r>
          </w:p>
        </w:tc>
        <w:tc>
          <w:tcPr>
            <w:tcW w:w="1283" w:type="dxa"/>
            <w:tcBorders>
              <w:top w:val="nil"/>
              <w:left w:val="nil"/>
              <w:bottom w:val="single" w:sz="4" w:space="0" w:color="auto"/>
              <w:right w:val="single" w:sz="4" w:space="0" w:color="auto"/>
            </w:tcBorders>
            <w:shd w:val="clear" w:color="auto" w:fill="auto"/>
            <w:vAlign w:val="center"/>
            <w:hideMark/>
          </w:tcPr>
          <w:p w14:paraId="423D7A6A"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1.062.040</w:t>
            </w:r>
          </w:p>
        </w:tc>
        <w:tc>
          <w:tcPr>
            <w:tcW w:w="982" w:type="dxa"/>
            <w:tcBorders>
              <w:top w:val="nil"/>
              <w:left w:val="nil"/>
              <w:bottom w:val="single" w:sz="4" w:space="0" w:color="auto"/>
              <w:right w:val="single" w:sz="4" w:space="0" w:color="auto"/>
            </w:tcBorders>
            <w:shd w:val="clear" w:color="auto" w:fill="auto"/>
            <w:vAlign w:val="center"/>
            <w:hideMark/>
          </w:tcPr>
          <w:p w14:paraId="4B8E09A0"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30445%</w:t>
            </w:r>
          </w:p>
        </w:tc>
        <w:tc>
          <w:tcPr>
            <w:tcW w:w="1131" w:type="dxa"/>
            <w:tcBorders>
              <w:top w:val="nil"/>
              <w:left w:val="nil"/>
              <w:bottom w:val="single" w:sz="4" w:space="0" w:color="auto"/>
              <w:right w:val="single" w:sz="4" w:space="0" w:color="auto"/>
            </w:tcBorders>
            <w:shd w:val="clear" w:color="auto" w:fill="auto"/>
            <w:vAlign w:val="center"/>
            <w:hideMark/>
          </w:tcPr>
          <w:p w14:paraId="23142627"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32%</w:t>
            </w:r>
          </w:p>
        </w:tc>
      </w:tr>
      <w:tr w:rsidR="00BF4AB9" w:rsidRPr="00BF4AB9" w14:paraId="497BDC2F"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7ABC4E90"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5. Ostali troškovi</w:t>
            </w:r>
          </w:p>
        </w:tc>
        <w:tc>
          <w:tcPr>
            <w:tcW w:w="818" w:type="dxa"/>
            <w:tcBorders>
              <w:top w:val="nil"/>
              <w:left w:val="nil"/>
              <w:bottom w:val="single" w:sz="4" w:space="0" w:color="auto"/>
              <w:right w:val="single" w:sz="4" w:space="0" w:color="auto"/>
            </w:tcBorders>
            <w:shd w:val="clear" w:color="auto" w:fill="auto"/>
            <w:vAlign w:val="center"/>
            <w:hideMark/>
          </w:tcPr>
          <w:p w14:paraId="251ED41D"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3.1.4</w:t>
            </w:r>
          </w:p>
        </w:tc>
        <w:tc>
          <w:tcPr>
            <w:tcW w:w="1008" w:type="dxa"/>
            <w:tcBorders>
              <w:top w:val="nil"/>
              <w:left w:val="nil"/>
              <w:bottom w:val="single" w:sz="4" w:space="0" w:color="auto"/>
              <w:right w:val="single" w:sz="4" w:space="0" w:color="auto"/>
            </w:tcBorders>
            <w:shd w:val="clear" w:color="auto" w:fill="auto"/>
            <w:vAlign w:val="center"/>
            <w:hideMark/>
          </w:tcPr>
          <w:p w14:paraId="2ABC224C"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25.829</w:t>
            </w:r>
          </w:p>
        </w:tc>
        <w:tc>
          <w:tcPr>
            <w:tcW w:w="1283" w:type="dxa"/>
            <w:tcBorders>
              <w:top w:val="nil"/>
              <w:left w:val="nil"/>
              <w:bottom w:val="single" w:sz="4" w:space="0" w:color="auto"/>
              <w:right w:val="single" w:sz="4" w:space="0" w:color="auto"/>
            </w:tcBorders>
            <w:shd w:val="clear" w:color="auto" w:fill="auto"/>
            <w:vAlign w:val="center"/>
            <w:hideMark/>
          </w:tcPr>
          <w:p w14:paraId="0E7C7536"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150.970</w:t>
            </w:r>
          </w:p>
        </w:tc>
        <w:tc>
          <w:tcPr>
            <w:tcW w:w="982" w:type="dxa"/>
            <w:tcBorders>
              <w:top w:val="nil"/>
              <w:left w:val="nil"/>
              <w:bottom w:val="single" w:sz="4" w:space="0" w:color="auto"/>
              <w:right w:val="single" w:sz="4" w:space="0" w:color="auto"/>
            </w:tcBorders>
            <w:shd w:val="clear" w:color="auto" w:fill="auto"/>
            <w:vAlign w:val="center"/>
            <w:hideMark/>
          </w:tcPr>
          <w:p w14:paraId="57A9438D"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484%</w:t>
            </w:r>
          </w:p>
        </w:tc>
        <w:tc>
          <w:tcPr>
            <w:tcW w:w="1131" w:type="dxa"/>
            <w:tcBorders>
              <w:top w:val="nil"/>
              <w:left w:val="nil"/>
              <w:bottom w:val="single" w:sz="4" w:space="0" w:color="auto"/>
              <w:right w:val="single" w:sz="4" w:space="0" w:color="auto"/>
            </w:tcBorders>
            <w:shd w:val="clear" w:color="auto" w:fill="auto"/>
            <w:vAlign w:val="center"/>
            <w:hideMark/>
          </w:tcPr>
          <w:p w14:paraId="13915523"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5%</w:t>
            </w:r>
          </w:p>
        </w:tc>
      </w:tr>
      <w:tr w:rsidR="00BF4AB9" w:rsidRPr="00BF4AB9" w14:paraId="26641817"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2FBAC0F4"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8. Ostali poslovni rashodi</w:t>
            </w:r>
          </w:p>
        </w:tc>
        <w:tc>
          <w:tcPr>
            <w:tcW w:w="818" w:type="dxa"/>
            <w:tcBorders>
              <w:top w:val="nil"/>
              <w:left w:val="nil"/>
              <w:bottom w:val="single" w:sz="4" w:space="0" w:color="auto"/>
              <w:right w:val="single" w:sz="4" w:space="0" w:color="auto"/>
            </w:tcBorders>
            <w:shd w:val="clear" w:color="auto" w:fill="auto"/>
            <w:vAlign w:val="center"/>
            <w:hideMark/>
          </w:tcPr>
          <w:p w14:paraId="2A892E3A"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3.1.6</w:t>
            </w:r>
          </w:p>
        </w:tc>
        <w:tc>
          <w:tcPr>
            <w:tcW w:w="1008" w:type="dxa"/>
            <w:tcBorders>
              <w:top w:val="nil"/>
              <w:left w:val="nil"/>
              <w:bottom w:val="single" w:sz="4" w:space="0" w:color="auto"/>
              <w:right w:val="single" w:sz="4" w:space="0" w:color="auto"/>
            </w:tcBorders>
            <w:shd w:val="clear" w:color="auto" w:fill="auto"/>
            <w:vAlign w:val="center"/>
            <w:hideMark/>
          </w:tcPr>
          <w:p w14:paraId="6BBF3BE3"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1283" w:type="dxa"/>
            <w:tcBorders>
              <w:top w:val="nil"/>
              <w:left w:val="nil"/>
              <w:bottom w:val="single" w:sz="4" w:space="0" w:color="auto"/>
              <w:right w:val="single" w:sz="4" w:space="0" w:color="auto"/>
            </w:tcBorders>
            <w:shd w:val="clear" w:color="auto" w:fill="auto"/>
            <w:vAlign w:val="center"/>
            <w:hideMark/>
          </w:tcPr>
          <w:p w14:paraId="226964FC"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2.848</w:t>
            </w:r>
          </w:p>
        </w:tc>
        <w:tc>
          <w:tcPr>
            <w:tcW w:w="982" w:type="dxa"/>
            <w:tcBorders>
              <w:top w:val="nil"/>
              <w:left w:val="nil"/>
              <w:bottom w:val="single" w:sz="4" w:space="0" w:color="auto"/>
              <w:right w:val="single" w:sz="4" w:space="0" w:color="auto"/>
            </w:tcBorders>
            <w:shd w:val="clear" w:color="auto" w:fill="auto"/>
            <w:vAlign w:val="center"/>
            <w:hideMark/>
          </w:tcPr>
          <w:p w14:paraId="4053D237"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c>
          <w:tcPr>
            <w:tcW w:w="1131" w:type="dxa"/>
            <w:tcBorders>
              <w:top w:val="nil"/>
              <w:left w:val="nil"/>
              <w:bottom w:val="single" w:sz="4" w:space="0" w:color="auto"/>
              <w:right w:val="single" w:sz="4" w:space="0" w:color="auto"/>
            </w:tcBorders>
            <w:shd w:val="clear" w:color="auto" w:fill="auto"/>
            <w:vAlign w:val="center"/>
            <w:hideMark/>
          </w:tcPr>
          <w:p w14:paraId="6AB46A6F"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r>
      <w:tr w:rsidR="00BF4AB9" w:rsidRPr="00BF4AB9" w14:paraId="1DC2B43F"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68FCF62E"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III. FINANCIJSKI PRIHODI </w:t>
            </w:r>
            <w:r w:rsidRPr="00BF4AB9">
              <w:rPr>
                <w:rFonts w:ascii="Arial" w:eastAsia="Times New Roman" w:hAnsi="Arial" w:cs="Arial"/>
                <w:color w:val="333399"/>
                <w:sz w:val="16"/>
                <w:szCs w:val="16"/>
                <w:lang w:eastAsia="hr-HR"/>
              </w:rPr>
              <w:t>(AOP 157 do 166)</w:t>
            </w:r>
          </w:p>
        </w:tc>
        <w:tc>
          <w:tcPr>
            <w:tcW w:w="818" w:type="dxa"/>
            <w:tcBorders>
              <w:top w:val="nil"/>
              <w:left w:val="nil"/>
              <w:bottom w:val="single" w:sz="4" w:space="0" w:color="auto"/>
              <w:right w:val="single" w:sz="4" w:space="0" w:color="auto"/>
            </w:tcBorders>
            <w:shd w:val="clear" w:color="auto" w:fill="auto"/>
            <w:vAlign w:val="center"/>
            <w:hideMark/>
          </w:tcPr>
          <w:p w14:paraId="4B7D3C05"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2.2</w:t>
            </w:r>
          </w:p>
        </w:tc>
        <w:tc>
          <w:tcPr>
            <w:tcW w:w="1008" w:type="dxa"/>
            <w:tcBorders>
              <w:top w:val="nil"/>
              <w:left w:val="nil"/>
              <w:bottom w:val="single" w:sz="4" w:space="0" w:color="auto"/>
              <w:right w:val="single" w:sz="4" w:space="0" w:color="auto"/>
            </w:tcBorders>
            <w:shd w:val="clear" w:color="auto" w:fill="auto"/>
            <w:vAlign w:val="center"/>
            <w:hideMark/>
          </w:tcPr>
          <w:p w14:paraId="1E746894"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w:t>
            </w:r>
          </w:p>
        </w:tc>
        <w:tc>
          <w:tcPr>
            <w:tcW w:w="1283" w:type="dxa"/>
            <w:tcBorders>
              <w:top w:val="nil"/>
              <w:left w:val="nil"/>
              <w:bottom w:val="single" w:sz="4" w:space="0" w:color="auto"/>
              <w:right w:val="single" w:sz="4" w:space="0" w:color="auto"/>
            </w:tcBorders>
            <w:shd w:val="clear" w:color="auto" w:fill="auto"/>
            <w:vAlign w:val="center"/>
            <w:hideMark/>
          </w:tcPr>
          <w:p w14:paraId="72DCCAA8"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80.080</w:t>
            </w:r>
          </w:p>
        </w:tc>
        <w:tc>
          <w:tcPr>
            <w:tcW w:w="982" w:type="dxa"/>
            <w:tcBorders>
              <w:top w:val="nil"/>
              <w:left w:val="nil"/>
              <w:bottom w:val="single" w:sz="4" w:space="0" w:color="auto"/>
              <w:right w:val="single" w:sz="4" w:space="0" w:color="auto"/>
            </w:tcBorders>
            <w:shd w:val="clear" w:color="auto" w:fill="auto"/>
            <w:vAlign w:val="center"/>
            <w:hideMark/>
          </w:tcPr>
          <w:p w14:paraId="1B578785"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8007900%</w:t>
            </w:r>
          </w:p>
        </w:tc>
        <w:tc>
          <w:tcPr>
            <w:tcW w:w="1131" w:type="dxa"/>
            <w:tcBorders>
              <w:top w:val="nil"/>
              <w:left w:val="nil"/>
              <w:bottom w:val="single" w:sz="4" w:space="0" w:color="auto"/>
              <w:right w:val="single" w:sz="4" w:space="0" w:color="auto"/>
            </w:tcBorders>
            <w:shd w:val="clear" w:color="auto" w:fill="auto"/>
            <w:vAlign w:val="center"/>
            <w:hideMark/>
          </w:tcPr>
          <w:p w14:paraId="07F6AFCB"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2%</w:t>
            </w:r>
          </w:p>
        </w:tc>
      </w:tr>
      <w:tr w:rsidR="00BF4AB9" w:rsidRPr="00BF4AB9" w14:paraId="649C73C9"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5189A2E3"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7. Ostali prihodi s osnove kamata</w:t>
            </w:r>
          </w:p>
        </w:tc>
        <w:tc>
          <w:tcPr>
            <w:tcW w:w="818" w:type="dxa"/>
            <w:tcBorders>
              <w:top w:val="nil"/>
              <w:left w:val="nil"/>
              <w:bottom w:val="single" w:sz="4" w:space="0" w:color="auto"/>
              <w:right w:val="single" w:sz="4" w:space="0" w:color="auto"/>
            </w:tcBorders>
            <w:shd w:val="clear" w:color="auto" w:fill="auto"/>
            <w:vAlign w:val="center"/>
            <w:hideMark/>
          </w:tcPr>
          <w:p w14:paraId="283ABBAD"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703EB42F"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w:t>
            </w:r>
          </w:p>
        </w:tc>
        <w:tc>
          <w:tcPr>
            <w:tcW w:w="1283" w:type="dxa"/>
            <w:tcBorders>
              <w:top w:val="nil"/>
              <w:left w:val="nil"/>
              <w:bottom w:val="single" w:sz="4" w:space="0" w:color="auto"/>
              <w:right w:val="single" w:sz="4" w:space="0" w:color="auto"/>
            </w:tcBorders>
            <w:shd w:val="clear" w:color="auto" w:fill="auto"/>
            <w:vAlign w:val="center"/>
            <w:hideMark/>
          </w:tcPr>
          <w:p w14:paraId="30937532"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80.080</w:t>
            </w:r>
          </w:p>
        </w:tc>
        <w:tc>
          <w:tcPr>
            <w:tcW w:w="982" w:type="dxa"/>
            <w:tcBorders>
              <w:top w:val="nil"/>
              <w:left w:val="nil"/>
              <w:bottom w:val="single" w:sz="4" w:space="0" w:color="auto"/>
              <w:right w:val="single" w:sz="4" w:space="0" w:color="auto"/>
            </w:tcBorders>
            <w:shd w:val="clear" w:color="auto" w:fill="auto"/>
            <w:vAlign w:val="center"/>
            <w:hideMark/>
          </w:tcPr>
          <w:p w14:paraId="2403DE66"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8007900%</w:t>
            </w:r>
          </w:p>
        </w:tc>
        <w:tc>
          <w:tcPr>
            <w:tcW w:w="1131" w:type="dxa"/>
            <w:tcBorders>
              <w:top w:val="nil"/>
              <w:left w:val="nil"/>
              <w:bottom w:val="single" w:sz="4" w:space="0" w:color="auto"/>
              <w:right w:val="single" w:sz="4" w:space="0" w:color="auto"/>
            </w:tcBorders>
            <w:shd w:val="clear" w:color="auto" w:fill="auto"/>
            <w:vAlign w:val="center"/>
            <w:hideMark/>
          </w:tcPr>
          <w:p w14:paraId="4377C3B9"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100%</w:t>
            </w:r>
          </w:p>
        </w:tc>
      </w:tr>
      <w:tr w:rsidR="00BF4AB9" w:rsidRPr="00BF4AB9" w14:paraId="6F746464"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6112CF38"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IV. FINANCIJSKI RASHODI </w:t>
            </w:r>
            <w:r w:rsidRPr="00BF4AB9">
              <w:rPr>
                <w:rFonts w:ascii="Arial" w:eastAsia="Times New Roman" w:hAnsi="Arial" w:cs="Arial"/>
                <w:color w:val="333399"/>
                <w:sz w:val="16"/>
                <w:szCs w:val="16"/>
                <w:lang w:eastAsia="hr-HR"/>
              </w:rPr>
              <w:t>(AOP 168 do 174)</w:t>
            </w:r>
          </w:p>
        </w:tc>
        <w:tc>
          <w:tcPr>
            <w:tcW w:w="818" w:type="dxa"/>
            <w:tcBorders>
              <w:top w:val="nil"/>
              <w:left w:val="nil"/>
              <w:bottom w:val="single" w:sz="4" w:space="0" w:color="auto"/>
              <w:right w:val="single" w:sz="4" w:space="0" w:color="auto"/>
            </w:tcBorders>
            <w:shd w:val="clear" w:color="auto" w:fill="auto"/>
            <w:vAlign w:val="center"/>
            <w:hideMark/>
          </w:tcPr>
          <w:p w14:paraId="29A47215"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3.2</w:t>
            </w:r>
          </w:p>
        </w:tc>
        <w:tc>
          <w:tcPr>
            <w:tcW w:w="1008" w:type="dxa"/>
            <w:tcBorders>
              <w:top w:val="nil"/>
              <w:left w:val="nil"/>
              <w:bottom w:val="single" w:sz="4" w:space="0" w:color="auto"/>
              <w:right w:val="single" w:sz="4" w:space="0" w:color="auto"/>
            </w:tcBorders>
            <w:shd w:val="clear" w:color="auto" w:fill="auto"/>
            <w:vAlign w:val="center"/>
            <w:hideMark/>
          </w:tcPr>
          <w:p w14:paraId="24B96832"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w:t>
            </w:r>
          </w:p>
        </w:tc>
        <w:tc>
          <w:tcPr>
            <w:tcW w:w="1283" w:type="dxa"/>
            <w:tcBorders>
              <w:top w:val="nil"/>
              <w:left w:val="nil"/>
              <w:bottom w:val="single" w:sz="4" w:space="0" w:color="auto"/>
              <w:right w:val="single" w:sz="4" w:space="0" w:color="auto"/>
            </w:tcBorders>
            <w:shd w:val="clear" w:color="auto" w:fill="auto"/>
            <w:vAlign w:val="center"/>
            <w:hideMark/>
          </w:tcPr>
          <w:p w14:paraId="77DF1476"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79.020</w:t>
            </w:r>
          </w:p>
        </w:tc>
        <w:tc>
          <w:tcPr>
            <w:tcW w:w="982" w:type="dxa"/>
            <w:tcBorders>
              <w:top w:val="nil"/>
              <w:left w:val="nil"/>
              <w:bottom w:val="single" w:sz="4" w:space="0" w:color="auto"/>
              <w:right w:val="single" w:sz="4" w:space="0" w:color="auto"/>
            </w:tcBorders>
            <w:shd w:val="clear" w:color="auto" w:fill="auto"/>
            <w:vAlign w:val="center"/>
            <w:hideMark/>
          </w:tcPr>
          <w:p w14:paraId="4420EBF4"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7901900%</w:t>
            </w:r>
          </w:p>
        </w:tc>
        <w:tc>
          <w:tcPr>
            <w:tcW w:w="1131" w:type="dxa"/>
            <w:tcBorders>
              <w:top w:val="nil"/>
              <w:left w:val="nil"/>
              <w:bottom w:val="single" w:sz="4" w:space="0" w:color="auto"/>
              <w:right w:val="single" w:sz="4" w:space="0" w:color="auto"/>
            </w:tcBorders>
            <w:shd w:val="clear" w:color="auto" w:fill="auto"/>
            <w:vAlign w:val="center"/>
            <w:hideMark/>
          </w:tcPr>
          <w:p w14:paraId="3E08B77F"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2%</w:t>
            </w:r>
          </w:p>
        </w:tc>
      </w:tr>
      <w:tr w:rsidR="00BF4AB9" w:rsidRPr="00BF4AB9" w14:paraId="3DA8D5F3"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5F3C47B0"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3. Rashodi s osnove kamata i slični rashodi</w:t>
            </w:r>
          </w:p>
        </w:tc>
        <w:tc>
          <w:tcPr>
            <w:tcW w:w="818" w:type="dxa"/>
            <w:tcBorders>
              <w:top w:val="nil"/>
              <w:left w:val="nil"/>
              <w:bottom w:val="single" w:sz="4" w:space="0" w:color="auto"/>
              <w:right w:val="single" w:sz="4" w:space="0" w:color="auto"/>
            </w:tcBorders>
            <w:shd w:val="clear" w:color="auto" w:fill="auto"/>
            <w:vAlign w:val="center"/>
            <w:hideMark/>
          </w:tcPr>
          <w:p w14:paraId="2697126A"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0CAA406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w:t>
            </w:r>
          </w:p>
        </w:tc>
        <w:tc>
          <w:tcPr>
            <w:tcW w:w="1283" w:type="dxa"/>
            <w:tcBorders>
              <w:top w:val="nil"/>
              <w:left w:val="nil"/>
              <w:bottom w:val="single" w:sz="4" w:space="0" w:color="auto"/>
              <w:right w:val="single" w:sz="4" w:space="0" w:color="auto"/>
            </w:tcBorders>
            <w:shd w:val="clear" w:color="auto" w:fill="auto"/>
            <w:vAlign w:val="center"/>
            <w:hideMark/>
          </w:tcPr>
          <w:p w14:paraId="7A76803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78.992</w:t>
            </w:r>
          </w:p>
        </w:tc>
        <w:tc>
          <w:tcPr>
            <w:tcW w:w="982" w:type="dxa"/>
            <w:tcBorders>
              <w:top w:val="nil"/>
              <w:left w:val="nil"/>
              <w:bottom w:val="single" w:sz="4" w:space="0" w:color="auto"/>
              <w:right w:val="single" w:sz="4" w:space="0" w:color="auto"/>
            </w:tcBorders>
            <w:shd w:val="clear" w:color="auto" w:fill="auto"/>
            <w:vAlign w:val="center"/>
            <w:hideMark/>
          </w:tcPr>
          <w:p w14:paraId="2F21D06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7899100%</w:t>
            </w:r>
          </w:p>
        </w:tc>
        <w:tc>
          <w:tcPr>
            <w:tcW w:w="1131" w:type="dxa"/>
            <w:tcBorders>
              <w:top w:val="nil"/>
              <w:left w:val="nil"/>
              <w:bottom w:val="single" w:sz="4" w:space="0" w:color="auto"/>
              <w:right w:val="single" w:sz="4" w:space="0" w:color="auto"/>
            </w:tcBorders>
            <w:shd w:val="clear" w:color="auto" w:fill="auto"/>
            <w:vAlign w:val="center"/>
            <w:hideMark/>
          </w:tcPr>
          <w:p w14:paraId="3F446378"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100%</w:t>
            </w:r>
          </w:p>
        </w:tc>
      </w:tr>
      <w:tr w:rsidR="00BF4AB9" w:rsidRPr="00BF4AB9" w14:paraId="3B25FCBF"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11249F93"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4. Tečajne razlike i drugi rashodi</w:t>
            </w:r>
          </w:p>
        </w:tc>
        <w:tc>
          <w:tcPr>
            <w:tcW w:w="818" w:type="dxa"/>
            <w:tcBorders>
              <w:top w:val="nil"/>
              <w:left w:val="nil"/>
              <w:bottom w:val="single" w:sz="4" w:space="0" w:color="auto"/>
              <w:right w:val="single" w:sz="4" w:space="0" w:color="auto"/>
            </w:tcBorders>
            <w:shd w:val="clear" w:color="auto" w:fill="auto"/>
            <w:vAlign w:val="center"/>
            <w:hideMark/>
          </w:tcPr>
          <w:p w14:paraId="450A8B24"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4088BB85"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83" w:type="dxa"/>
            <w:tcBorders>
              <w:top w:val="nil"/>
              <w:left w:val="nil"/>
              <w:bottom w:val="single" w:sz="4" w:space="0" w:color="auto"/>
              <w:right w:val="single" w:sz="4" w:space="0" w:color="auto"/>
            </w:tcBorders>
            <w:shd w:val="clear" w:color="auto" w:fill="auto"/>
            <w:vAlign w:val="center"/>
            <w:hideMark/>
          </w:tcPr>
          <w:p w14:paraId="588EB62E"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28</w:t>
            </w:r>
          </w:p>
        </w:tc>
        <w:tc>
          <w:tcPr>
            <w:tcW w:w="982" w:type="dxa"/>
            <w:tcBorders>
              <w:top w:val="nil"/>
              <w:left w:val="nil"/>
              <w:bottom w:val="single" w:sz="4" w:space="0" w:color="auto"/>
              <w:right w:val="single" w:sz="4" w:space="0" w:color="auto"/>
            </w:tcBorders>
            <w:shd w:val="clear" w:color="auto" w:fill="auto"/>
            <w:vAlign w:val="center"/>
            <w:hideMark/>
          </w:tcPr>
          <w:p w14:paraId="75EFECE2"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w:t>
            </w:r>
          </w:p>
        </w:tc>
        <w:tc>
          <w:tcPr>
            <w:tcW w:w="1131" w:type="dxa"/>
            <w:tcBorders>
              <w:top w:val="nil"/>
              <w:left w:val="nil"/>
              <w:bottom w:val="single" w:sz="4" w:space="0" w:color="auto"/>
              <w:right w:val="single" w:sz="4" w:space="0" w:color="auto"/>
            </w:tcBorders>
            <w:shd w:val="clear" w:color="auto" w:fill="auto"/>
            <w:vAlign w:val="center"/>
            <w:hideMark/>
          </w:tcPr>
          <w:p w14:paraId="105F82B4"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r>
      <w:tr w:rsidR="00BF4AB9" w:rsidRPr="00BF4AB9" w14:paraId="012BDD2B"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3B5DFE8F"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IX.   UKUPNI PRIHODI </w:t>
            </w:r>
            <w:r w:rsidRPr="00BF4AB9">
              <w:rPr>
                <w:rFonts w:ascii="Arial" w:eastAsia="Times New Roman" w:hAnsi="Arial" w:cs="Arial"/>
                <w:color w:val="333399"/>
                <w:sz w:val="16"/>
                <w:szCs w:val="16"/>
                <w:lang w:eastAsia="hr-HR"/>
              </w:rPr>
              <w:t>(AOP 127+156+175 + 176)</w:t>
            </w:r>
          </w:p>
        </w:tc>
        <w:tc>
          <w:tcPr>
            <w:tcW w:w="818" w:type="dxa"/>
            <w:tcBorders>
              <w:top w:val="nil"/>
              <w:left w:val="nil"/>
              <w:bottom w:val="single" w:sz="4" w:space="0" w:color="auto"/>
              <w:right w:val="single" w:sz="4" w:space="0" w:color="auto"/>
            </w:tcBorders>
            <w:shd w:val="clear" w:color="auto" w:fill="auto"/>
            <w:vAlign w:val="center"/>
            <w:hideMark/>
          </w:tcPr>
          <w:p w14:paraId="1FFB7F41"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0E4DA926"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506.148</w:t>
            </w:r>
          </w:p>
        </w:tc>
        <w:tc>
          <w:tcPr>
            <w:tcW w:w="1283" w:type="dxa"/>
            <w:tcBorders>
              <w:top w:val="nil"/>
              <w:left w:val="nil"/>
              <w:bottom w:val="single" w:sz="4" w:space="0" w:color="auto"/>
              <w:right w:val="single" w:sz="4" w:space="0" w:color="auto"/>
            </w:tcBorders>
            <w:shd w:val="clear" w:color="auto" w:fill="auto"/>
            <w:vAlign w:val="center"/>
            <w:hideMark/>
          </w:tcPr>
          <w:p w14:paraId="545EC3B0"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4.286.753</w:t>
            </w:r>
          </w:p>
        </w:tc>
        <w:tc>
          <w:tcPr>
            <w:tcW w:w="982" w:type="dxa"/>
            <w:tcBorders>
              <w:top w:val="nil"/>
              <w:left w:val="nil"/>
              <w:bottom w:val="single" w:sz="4" w:space="0" w:color="auto"/>
              <w:right w:val="single" w:sz="4" w:space="0" w:color="auto"/>
            </w:tcBorders>
            <w:shd w:val="clear" w:color="auto" w:fill="auto"/>
            <w:vAlign w:val="center"/>
            <w:hideMark/>
          </w:tcPr>
          <w:p w14:paraId="52860935"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747%</w:t>
            </w:r>
          </w:p>
        </w:tc>
        <w:tc>
          <w:tcPr>
            <w:tcW w:w="1131" w:type="dxa"/>
            <w:vMerge w:val="restart"/>
            <w:tcBorders>
              <w:top w:val="nil"/>
              <w:left w:val="single" w:sz="4" w:space="0" w:color="auto"/>
              <w:bottom w:val="single" w:sz="4" w:space="0" w:color="000000"/>
              <w:right w:val="single" w:sz="4" w:space="0" w:color="auto"/>
            </w:tcBorders>
            <w:shd w:val="clear" w:color="auto" w:fill="auto"/>
            <w:vAlign w:val="center"/>
            <w:hideMark/>
          </w:tcPr>
          <w:p w14:paraId="7B1C2106" w14:textId="77777777" w:rsidR="00BF4AB9" w:rsidRPr="00BF4AB9" w:rsidRDefault="00BF4AB9" w:rsidP="00BF4AB9">
            <w:pPr>
              <w:spacing w:after="0" w:line="240" w:lineRule="auto"/>
              <w:jc w:val="center"/>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r>
      <w:tr w:rsidR="00BF4AB9" w:rsidRPr="00BF4AB9" w14:paraId="49039D46"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0AD06303"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X.    UKUPNI RASHODI </w:t>
            </w:r>
            <w:r w:rsidRPr="00BF4AB9">
              <w:rPr>
                <w:rFonts w:ascii="Arial" w:eastAsia="Times New Roman" w:hAnsi="Arial" w:cs="Arial"/>
                <w:color w:val="333399"/>
                <w:sz w:val="16"/>
                <w:szCs w:val="16"/>
                <w:lang w:eastAsia="hr-HR"/>
              </w:rPr>
              <w:t>(AOP 133+167+177 + 178)</w:t>
            </w:r>
          </w:p>
        </w:tc>
        <w:tc>
          <w:tcPr>
            <w:tcW w:w="818" w:type="dxa"/>
            <w:tcBorders>
              <w:top w:val="nil"/>
              <w:left w:val="nil"/>
              <w:bottom w:val="single" w:sz="4" w:space="0" w:color="auto"/>
              <w:right w:val="single" w:sz="4" w:space="0" w:color="auto"/>
            </w:tcBorders>
            <w:shd w:val="clear" w:color="auto" w:fill="auto"/>
            <w:vAlign w:val="center"/>
            <w:hideMark/>
          </w:tcPr>
          <w:p w14:paraId="777319E4"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15B54730"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358.792</w:t>
            </w:r>
          </w:p>
        </w:tc>
        <w:tc>
          <w:tcPr>
            <w:tcW w:w="1283" w:type="dxa"/>
            <w:tcBorders>
              <w:top w:val="nil"/>
              <w:left w:val="nil"/>
              <w:bottom w:val="single" w:sz="4" w:space="0" w:color="auto"/>
              <w:right w:val="single" w:sz="4" w:space="0" w:color="auto"/>
            </w:tcBorders>
            <w:shd w:val="clear" w:color="auto" w:fill="auto"/>
            <w:vAlign w:val="center"/>
            <w:hideMark/>
          </w:tcPr>
          <w:p w14:paraId="6678C856" w14:textId="77777777" w:rsidR="00BF4AB9" w:rsidRPr="00BF4AB9" w:rsidRDefault="00BF4AB9" w:rsidP="00BF4AB9">
            <w:pPr>
              <w:spacing w:after="0" w:line="240" w:lineRule="auto"/>
              <w:jc w:val="right"/>
              <w:rPr>
                <w:rFonts w:ascii="Arial" w:eastAsia="Times New Roman" w:hAnsi="Arial" w:cs="Arial"/>
                <w:b/>
                <w:bCs/>
                <w:color w:val="0000FF"/>
                <w:sz w:val="20"/>
                <w:szCs w:val="20"/>
                <w:lang w:eastAsia="hr-HR"/>
              </w:rPr>
            </w:pPr>
            <w:r w:rsidRPr="00BF4AB9">
              <w:rPr>
                <w:rFonts w:ascii="Arial" w:eastAsia="Times New Roman" w:hAnsi="Arial" w:cs="Arial"/>
                <w:b/>
                <w:bCs/>
                <w:color w:val="0000FF"/>
                <w:sz w:val="20"/>
                <w:szCs w:val="20"/>
                <w:lang w:eastAsia="hr-HR"/>
              </w:rPr>
              <w:t>3.371.113</w:t>
            </w:r>
          </w:p>
        </w:tc>
        <w:tc>
          <w:tcPr>
            <w:tcW w:w="982" w:type="dxa"/>
            <w:tcBorders>
              <w:top w:val="nil"/>
              <w:left w:val="nil"/>
              <w:bottom w:val="single" w:sz="4" w:space="0" w:color="auto"/>
              <w:right w:val="single" w:sz="4" w:space="0" w:color="auto"/>
            </w:tcBorders>
            <w:shd w:val="clear" w:color="auto" w:fill="auto"/>
            <w:vAlign w:val="center"/>
            <w:hideMark/>
          </w:tcPr>
          <w:p w14:paraId="42AA8B85"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840%</w:t>
            </w:r>
          </w:p>
        </w:tc>
        <w:tc>
          <w:tcPr>
            <w:tcW w:w="1131" w:type="dxa"/>
            <w:vMerge/>
            <w:tcBorders>
              <w:top w:val="nil"/>
              <w:left w:val="single" w:sz="4" w:space="0" w:color="auto"/>
              <w:bottom w:val="single" w:sz="4" w:space="0" w:color="000000"/>
              <w:right w:val="single" w:sz="4" w:space="0" w:color="auto"/>
            </w:tcBorders>
            <w:vAlign w:val="center"/>
            <w:hideMark/>
          </w:tcPr>
          <w:p w14:paraId="23B745F5" w14:textId="77777777" w:rsidR="00BF4AB9" w:rsidRPr="00BF4AB9" w:rsidRDefault="00BF4AB9" w:rsidP="00BF4AB9">
            <w:pPr>
              <w:spacing w:after="0" w:line="240" w:lineRule="auto"/>
              <w:rPr>
                <w:rFonts w:ascii="Arial" w:eastAsia="Times New Roman" w:hAnsi="Arial" w:cs="Arial"/>
                <w:color w:val="0000FF"/>
                <w:sz w:val="16"/>
                <w:szCs w:val="16"/>
                <w:lang w:eastAsia="hr-HR"/>
              </w:rPr>
            </w:pPr>
          </w:p>
        </w:tc>
      </w:tr>
      <w:tr w:rsidR="00BF4AB9" w:rsidRPr="00BF4AB9" w14:paraId="1771E7D1"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2AB55508"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XI.   DOBIT ILI GUBITAK PRIJE OPOREZIVANJA </w:t>
            </w:r>
            <w:r w:rsidRPr="00BF4AB9">
              <w:rPr>
                <w:rFonts w:ascii="Arial" w:eastAsia="Times New Roman" w:hAnsi="Arial" w:cs="Arial"/>
                <w:color w:val="333399"/>
                <w:sz w:val="16"/>
                <w:szCs w:val="16"/>
                <w:lang w:eastAsia="hr-HR"/>
              </w:rPr>
              <w:t>(AOP 179-180)</w:t>
            </w:r>
          </w:p>
        </w:tc>
        <w:tc>
          <w:tcPr>
            <w:tcW w:w="818" w:type="dxa"/>
            <w:tcBorders>
              <w:top w:val="nil"/>
              <w:left w:val="nil"/>
              <w:bottom w:val="single" w:sz="4" w:space="0" w:color="auto"/>
              <w:right w:val="single" w:sz="4" w:space="0" w:color="auto"/>
            </w:tcBorders>
            <w:shd w:val="clear" w:color="auto" w:fill="auto"/>
            <w:vAlign w:val="center"/>
            <w:hideMark/>
          </w:tcPr>
          <w:p w14:paraId="098BDC24"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4.</w:t>
            </w:r>
          </w:p>
        </w:tc>
        <w:tc>
          <w:tcPr>
            <w:tcW w:w="1008" w:type="dxa"/>
            <w:tcBorders>
              <w:top w:val="nil"/>
              <w:left w:val="nil"/>
              <w:bottom w:val="single" w:sz="4" w:space="0" w:color="auto"/>
              <w:right w:val="single" w:sz="4" w:space="0" w:color="auto"/>
            </w:tcBorders>
            <w:shd w:val="clear" w:color="auto" w:fill="auto"/>
            <w:vAlign w:val="center"/>
            <w:hideMark/>
          </w:tcPr>
          <w:p w14:paraId="55890873"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147.356</w:t>
            </w:r>
          </w:p>
        </w:tc>
        <w:tc>
          <w:tcPr>
            <w:tcW w:w="1283" w:type="dxa"/>
            <w:tcBorders>
              <w:top w:val="nil"/>
              <w:left w:val="nil"/>
              <w:bottom w:val="single" w:sz="4" w:space="0" w:color="auto"/>
              <w:right w:val="single" w:sz="4" w:space="0" w:color="auto"/>
            </w:tcBorders>
            <w:shd w:val="clear" w:color="auto" w:fill="auto"/>
            <w:vAlign w:val="center"/>
            <w:hideMark/>
          </w:tcPr>
          <w:p w14:paraId="05160689"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915.640</w:t>
            </w:r>
          </w:p>
        </w:tc>
        <w:tc>
          <w:tcPr>
            <w:tcW w:w="982" w:type="dxa"/>
            <w:tcBorders>
              <w:top w:val="nil"/>
              <w:left w:val="nil"/>
              <w:bottom w:val="single" w:sz="4" w:space="0" w:color="auto"/>
              <w:right w:val="single" w:sz="4" w:space="0" w:color="auto"/>
            </w:tcBorders>
            <w:shd w:val="clear" w:color="auto" w:fill="auto"/>
            <w:vAlign w:val="center"/>
            <w:hideMark/>
          </w:tcPr>
          <w:p w14:paraId="390578A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521%</w:t>
            </w:r>
          </w:p>
        </w:tc>
        <w:tc>
          <w:tcPr>
            <w:tcW w:w="1131" w:type="dxa"/>
            <w:vMerge/>
            <w:tcBorders>
              <w:top w:val="nil"/>
              <w:left w:val="single" w:sz="4" w:space="0" w:color="auto"/>
              <w:bottom w:val="single" w:sz="4" w:space="0" w:color="000000"/>
              <w:right w:val="single" w:sz="4" w:space="0" w:color="auto"/>
            </w:tcBorders>
            <w:vAlign w:val="center"/>
            <w:hideMark/>
          </w:tcPr>
          <w:p w14:paraId="21F38CEB" w14:textId="77777777" w:rsidR="00BF4AB9" w:rsidRPr="00BF4AB9" w:rsidRDefault="00BF4AB9" w:rsidP="00BF4AB9">
            <w:pPr>
              <w:spacing w:after="0" w:line="240" w:lineRule="auto"/>
              <w:rPr>
                <w:rFonts w:ascii="Arial" w:eastAsia="Times New Roman" w:hAnsi="Arial" w:cs="Arial"/>
                <w:color w:val="0000FF"/>
                <w:sz w:val="16"/>
                <w:szCs w:val="16"/>
                <w:lang w:eastAsia="hr-HR"/>
              </w:rPr>
            </w:pPr>
          </w:p>
        </w:tc>
      </w:tr>
      <w:tr w:rsidR="00BF4AB9" w:rsidRPr="00BF4AB9" w14:paraId="015A1444"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07D70B9B"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 Dobit prije oporezivanja (AOP 179-180)</w:t>
            </w:r>
          </w:p>
        </w:tc>
        <w:tc>
          <w:tcPr>
            <w:tcW w:w="818" w:type="dxa"/>
            <w:tcBorders>
              <w:top w:val="nil"/>
              <w:left w:val="nil"/>
              <w:bottom w:val="single" w:sz="4" w:space="0" w:color="auto"/>
              <w:right w:val="single" w:sz="4" w:space="0" w:color="auto"/>
            </w:tcBorders>
            <w:shd w:val="clear" w:color="auto" w:fill="auto"/>
            <w:vAlign w:val="center"/>
            <w:hideMark/>
          </w:tcPr>
          <w:p w14:paraId="5FE4E225"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6AC47F0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147.356</w:t>
            </w:r>
          </w:p>
        </w:tc>
        <w:tc>
          <w:tcPr>
            <w:tcW w:w="1283" w:type="dxa"/>
            <w:tcBorders>
              <w:top w:val="nil"/>
              <w:left w:val="nil"/>
              <w:bottom w:val="single" w:sz="4" w:space="0" w:color="auto"/>
              <w:right w:val="single" w:sz="4" w:space="0" w:color="auto"/>
            </w:tcBorders>
            <w:shd w:val="clear" w:color="auto" w:fill="auto"/>
            <w:vAlign w:val="center"/>
            <w:hideMark/>
          </w:tcPr>
          <w:p w14:paraId="0F4B1F38"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915.640</w:t>
            </w:r>
          </w:p>
        </w:tc>
        <w:tc>
          <w:tcPr>
            <w:tcW w:w="982" w:type="dxa"/>
            <w:tcBorders>
              <w:top w:val="nil"/>
              <w:left w:val="nil"/>
              <w:bottom w:val="single" w:sz="4" w:space="0" w:color="auto"/>
              <w:right w:val="single" w:sz="4" w:space="0" w:color="auto"/>
            </w:tcBorders>
            <w:shd w:val="clear" w:color="auto" w:fill="auto"/>
            <w:vAlign w:val="center"/>
            <w:hideMark/>
          </w:tcPr>
          <w:p w14:paraId="4FF966CF"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521%</w:t>
            </w:r>
          </w:p>
        </w:tc>
        <w:tc>
          <w:tcPr>
            <w:tcW w:w="1131" w:type="dxa"/>
            <w:vMerge/>
            <w:tcBorders>
              <w:top w:val="nil"/>
              <w:left w:val="single" w:sz="4" w:space="0" w:color="auto"/>
              <w:bottom w:val="single" w:sz="4" w:space="0" w:color="000000"/>
              <w:right w:val="single" w:sz="4" w:space="0" w:color="auto"/>
            </w:tcBorders>
            <w:vAlign w:val="center"/>
            <w:hideMark/>
          </w:tcPr>
          <w:p w14:paraId="2DE9E745" w14:textId="77777777" w:rsidR="00BF4AB9" w:rsidRPr="00BF4AB9" w:rsidRDefault="00BF4AB9" w:rsidP="00BF4AB9">
            <w:pPr>
              <w:spacing w:after="0" w:line="240" w:lineRule="auto"/>
              <w:rPr>
                <w:rFonts w:ascii="Arial" w:eastAsia="Times New Roman" w:hAnsi="Arial" w:cs="Arial"/>
                <w:color w:val="0000FF"/>
                <w:sz w:val="16"/>
                <w:szCs w:val="16"/>
                <w:lang w:eastAsia="hr-HR"/>
              </w:rPr>
            </w:pPr>
          </w:p>
        </w:tc>
      </w:tr>
      <w:tr w:rsidR="00BF4AB9" w:rsidRPr="00BF4AB9" w14:paraId="7C148F79"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77C83224"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2. Gubitak prije oporezivanja (AOP 180-179)</w:t>
            </w:r>
          </w:p>
        </w:tc>
        <w:tc>
          <w:tcPr>
            <w:tcW w:w="818" w:type="dxa"/>
            <w:tcBorders>
              <w:top w:val="nil"/>
              <w:left w:val="nil"/>
              <w:bottom w:val="single" w:sz="4" w:space="0" w:color="auto"/>
              <w:right w:val="single" w:sz="4" w:space="0" w:color="auto"/>
            </w:tcBorders>
            <w:shd w:val="clear" w:color="auto" w:fill="auto"/>
            <w:vAlign w:val="center"/>
            <w:hideMark/>
          </w:tcPr>
          <w:p w14:paraId="56388D2F"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528D1E10"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1283" w:type="dxa"/>
            <w:tcBorders>
              <w:top w:val="nil"/>
              <w:left w:val="nil"/>
              <w:bottom w:val="single" w:sz="4" w:space="0" w:color="auto"/>
              <w:right w:val="single" w:sz="4" w:space="0" w:color="auto"/>
            </w:tcBorders>
            <w:shd w:val="clear" w:color="auto" w:fill="auto"/>
            <w:vAlign w:val="center"/>
            <w:hideMark/>
          </w:tcPr>
          <w:p w14:paraId="0AC72B6D"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982" w:type="dxa"/>
            <w:tcBorders>
              <w:top w:val="nil"/>
              <w:left w:val="nil"/>
              <w:bottom w:val="single" w:sz="4" w:space="0" w:color="auto"/>
              <w:right w:val="single" w:sz="4" w:space="0" w:color="auto"/>
            </w:tcBorders>
            <w:shd w:val="clear" w:color="auto" w:fill="auto"/>
            <w:vAlign w:val="center"/>
            <w:hideMark/>
          </w:tcPr>
          <w:p w14:paraId="15D99F62"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c>
          <w:tcPr>
            <w:tcW w:w="1131" w:type="dxa"/>
            <w:vMerge/>
            <w:tcBorders>
              <w:top w:val="nil"/>
              <w:left w:val="single" w:sz="4" w:space="0" w:color="auto"/>
              <w:bottom w:val="single" w:sz="4" w:space="0" w:color="000000"/>
              <w:right w:val="single" w:sz="4" w:space="0" w:color="auto"/>
            </w:tcBorders>
            <w:vAlign w:val="center"/>
            <w:hideMark/>
          </w:tcPr>
          <w:p w14:paraId="58C44193" w14:textId="77777777" w:rsidR="00BF4AB9" w:rsidRPr="00BF4AB9" w:rsidRDefault="00BF4AB9" w:rsidP="00BF4AB9">
            <w:pPr>
              <w:spacing w:after="0" w:line="240" w:lineRule="auto"/>
              <w:rPr>
                <w:rFonts w:ascii="Arial" w:eastAsia="Times New Roman" w:hAnsi="Arial" w:cs="Arial"/>
                <w:color w:val="0000FF"/>
                <w:sz w:val="16"/>
                <w:szCs w:val="16"/>
                <w:lang w:eastAsia="hr-HR"/>
              </w:rPr>
            </w:pPr>
          </w:p>
        </w:tc>
      </w:tr>
      <w:tr w:rsidR="00BF4AB9" w:rsidRPr="00BF4AB9" w14:paraId="57A906CE"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3BD10473"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XII.  POREZ NA DOBIT</w:t>
            </w:r>
          </w:p>
        </w:tc>
        <w:tc>
          <w:tcPr>
            <w:tcW w:w="818" w:type="dxa"/>
            <w:tcBorders>
              <w:top w:val="nil"/>
              <w:left w:val="nil"/>
              <w:bottom w:val="single" w:sz="4" w:space="0" w:color="auto"/>
              <w:right w:val="single" w:sz="4" w:space="0" w:color="auto"/>
            </w:tcBorders>
            <w:shd w:val="clear" w:color="auto" w:fill="auto"/>
            <w:vAlign w:val="center"/>
            <w:hideMark/>
          </w:tcPr>
          <w:p w14:paraId="5CA49468"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4.</w:t>
            </w:r>
          </w:p>
        </w:tc>
        <w:tc>
          <w:tcPr>
            <w:tcW w:w="1008" w:type="dxa"/>
            <w:tcBorders>
              <w:top w:val="nil"/>
              <w:left w:val="nil"/>
              <w:bottom w:val="single" w:sz="4" w:space="0" w:color="auto"/>
              <w:right w:val="single" w:sz="4" w:space="0" w:color="auto"/>
            </w:tcBorders>
            <w:shd w:val="clear" w:color="auto" w:fill="auto"/>
            <w:vAlign w:val="center"/>
            <w:hideMark/>
          </w:tcPr>
          <w:p w14:paraId="30DE3173"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0</w:t>
            </w:r>
          </w:p>
        </w:tc>
        <w:tc>
          <w:tcPr>
            <w:tcW w:w="1283" w:type="dxa"/>
            <w:tcBorders>
              <w:top w:val="nil"/>
              <w:left w:val="nil"/>
              <w:bottom w:val="single" w:sz="4" w:space="0" w:color="auto"/>
              <w:right w:val="single" w:sz="4" w:space="0" w:color="auto"/>
            </w:tcBorders>
            <w:shd w:val="clear" w:color="auto" w:fill="auto"/>
            <w:vAlign w:val="center"/>
            <w:hideMark/>
          </w:tcPr>
          <w:p w14:paraId="571BD02F" w14:textId="77777777" w:rsidR="00BF4AB9" w:rsidRPr="00BF4AB9" w:rsidRDefault="00BF4AB9" w:rsidP="00BF4AB9">
            <w:pPr>
              <w:spacing w:after="0" w:line="240" w:lineRule="auto"/>
              <w:jc w:val="right"/>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87.657</w:t>
            </w:r>
          </w:p>
        </w:tc>
        <w:tc>
          <w:tcPr>
            <w:tcW w:w="982" w:type="dxa"/>
            <w:tcBorders>
              <w:top w:val="nil"/>
              <w:left w:val="nil"/>
              <w:bottom w:val="single" w:sz="4" w:space="0" w:color="auto"/>
              <w:right w:val="single" w:sz="4" w:space="0" w:color="auto"/>
            </w:tcBorders>
            <w:shd w:val="clear" w:color="auto" w:fill="auto"/>
            <w:vAlign w:val="center"/>
            <w:hideMark/>
          </w:tcPr>
          <w:p w14:paraId="610E78E2"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c>
          <w:tcPr>
            <w:tcW w:w="1131" w:type="dxa"/>
            <w:vMerge/>
            <w:tcBorders>
              <w:top w:val="nil"/>
              <w:left w:val="single" w:sz="4" w:space="0" w:color="auto"/>
              <w:bottom w:val="single" w:sz="4" w:space="0" w:color="000000"/>
              <w:right w:val="single" w:sz="4" w:space="0" w:color="auto"/>
            </w:tcBorders>
            <w:vAlign w:val="center"/>
            <w:hideMark/>
          </w:tcPr>
          <w:p w14:paraId="03405FD4" w14:textId="77777777" w:rsidR="00BF4AB9" w:rsidRPr="00BF4AB9" w:rsidRDefault="00BF4AB9" w:rsidP="00BF4AB9">
            <w:pPr>
              <w:spacing w:after="0" w:line="240" w:lineRule="auto"/>
              <w:rPr>
                <w:rFonts w:ascii="Arial" w:eastAsia="Times New Roman" w:hAnsi="Arial" w:cs="Arial"/>
                <w:color w:val="0000FF"/>
                <w:sz w:val="16"/>
                <w:szCs w:val="16"/>
                <w:lang w:eastAsia="hr-HR"/>
              </w:rPr>
            </w:pPr>
          </w:p>
        </w:tc>
      </w:tr>
      <w:tr w:rsidR="00BF4AB9" w:rsidRPr="00BF4AB9" w14:paraId="3649EC69"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0A76EEEC" w14:textId="77777777" w:rsidR="00BF4AB9" w:rsidRPr="00BF4AB9" w:rsidRDefault="00BF4AB9" w:rsidP="00BF4AB9">
            <w:pPr>
              <w:spacing w:after="0" w:line="240" w:lineRule="auto"/>
              <w:rPr>
                <w:rFonts w:ascii="Arial" w:eastAsia="Times New Roman" w:hAnsi="Arial" w:cs="Arial"/>
                <w:b/>
                <w:bCs/>
                <w:color w:val="333399"/>
                <w:sz w:val="16"/>
                <w:szCs w:val="16"/>
                <w:lang w:eastAsia="hr-HR"/>
              </w:rPr>
            </w:pPr>
            <w:r w:rsidRPr="00BF4AB9">
              <w:rPr>
                <w:rFonts w:ascii="Arial" w:eastAsia="Times New Roman" w:hAnsi="Arial" w:cs="Arial"/>
                <w:b/>
                <w:bCs/>
                <w:color w:val="333399"/>
                <w:sz w:val="16"/>
                <w:szCs w:val="16"/>
                <w:lang w:eastAsia="hr-HR"/>
              </w:rPr>
              <w:t xml:space="preserve">XIII. DOBIT ILI GUBITAK RAZDOBLJA </w:t>
            </w:r>
            <w:r w:rsidRPr="00BF4AB9">
              <w:rPr>
                <w:rFonts w:ascii="Arial" w:eastAsia="Times New Roman" w:hAnsi="Arial" w:cs="Arial"/>
                <w:color w:val="333399"/>
                <w:sz w:val="16"/>
                <w:szCs w:val="16"/>
                <w:lang w:eastAsia="hr-HR"/>
              </w:rPr>
              <w:t>(AOP 181-184)</w:t>
            </w:r>
          </w:p>
        </w:tc>
        <w:tc>
          <w:tcPr>
            <w:tcW w:w="818" w:type="dxa"/>
            <w:tcBorders>
              <w:top w:val="nil"/>
              <w:left w:val="nil"/>
              <w:bottom w:val="single" w:sz="4" w:space="0" w:color="auto"/>
              <w:right w:val="single" w:sz="4" w:space="0" w:color="auto"/>
            </w:tcBorders>
            <w:shd w:val="clear" w:color="auto" w:fill="auto"/>
            <w:vAlign w:val="center"/>
            <w:hideMark/>
          </w:tcPr>
          <w:p w14:paraId="0FB8954D"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4.</w:t>
            </w:r>
          </w:p>
        </w:tc>
        <w:tc>
          <w:tcPr>
            <w:tcW w:w="1008" w:type="dxa"/>
            <w:tcBorders>
              <w:top w:val="nil"/>
              <w:left w:val="nil"/>
              <w:bottom w:val="single" w:sz="4" w:space="0" w:color="auto"/>
              <w:right w:val="single" w:sz="4" w:space="0" w:color="auto"/>
            </w:tcBorders>
            <w:shd w:val="clear" w:color="auto" w:fill="auto"/>
            <w:vAlign w:val="center"/>
            <w:hideMark/>
          </w:tcPr>
          <w:p w14:paraId="37445BFA"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147.356</w:t>
            </w:r>
          </w:p>
        </w:tc>
        <w:tc>
          <w:tcPr>
            <w:tcW w:w="1283" w:type="dxa"/>
            <w:tcBorders>
              <w:top w:val="nil"/>
              <w:left w:val="nil"/>
              <w:bottom w:val="single" w:sz="4" w:space="0" w:color="auto"/>
              <w:right w:val="single" w:sz="4" w:space="0" w:color="auto"/>
            </w:tcBorders>
            <w:shd w:val="clear" w:color="auto" w:fill="auto"/>
            <w:vAlign w:val="center"/>
            <w:hideMark/>
          </w:tcPr>
          <w:p w14:paraId="548957B7"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827.983</w:t>
            </w:r>
          </w:p>
        </w:tc>
        <w:tc>
          <w:tcPr>
            <w:tcW w:w="982" w:type="dxa"/>
            <w:tcBorders>
              <w:top w:val="nil"/>
              <w:left w:val="nil"/>
              <w:bottom w:val="single" w:sz="4" w:space="0" w:color="auto"/>
              <w:right w:val="single" w:sz="4" w:space="0" w:color="auto"/>
            </w:tcBorders>
            <w:shd w:val="clear" w:color="auto" w:fill="auto"/>
            <w:vAlign w:val="center"/>
            <w:hideMark/>
          </w:tcPr>
          <w:p w14:paraId="33F6F5C7"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462%</w:t>
            </w:r>
          </w:p>
        </w:tc>
        <w:tc>
          <w:tcPr>
            <w:tcW w:w="1131" w:type="dxa"/>
            <w:vMerge/>
            <w:tcBorders>
              <w:top w:val="nil"/>
              <w:left w:val="single" w:sz="4" w:space="0" w:color="auto"/>
              <w:bottom w:val="single" w:sz="4" w:space="0" w:color="000000"/>
              <w:right w:val="single" w:sz="4" w:space="0" w:color="auto"/>
            </w:tcBorders>
            <w:vAlign w:val="center"/>
            <w:hideMark/>
          </w:tcPr>
          <w:p w14:paraId="243F9528" w14:textId="77777777" w:rsidR="00BF4AB9" w:rsidRPr="00BF4AB9" w:rsidRDefault="00BF4AB9" w:rsidP="00BF4AB9">
            <w:pPr>
              <w:spacing w:after="0" w:line="240" w:lineRule="auto"/>
              <w:rPr>
                <w:rFonts w:ascii="Arial" w:eastAsia="Times New Roman" w:hAnsi="Arial" w:cs="Arial"/>
                <w:color w:val="0000FF"/>
                <w:sz w:val="16"/>
                <w:szCs w:val="16"/>
                <w:lang w:eastAsia="hr-HR"/>
              </w:rPr>
            </w:pPr>
          </w:p>
        </w:tc>
      </w:tr>
      <w:tr w:rsidR="00BF4AB9" w:rsidRPr="00BF4AB9" w14:paraId="4073B177"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4CFF398E"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1. Dobit razdoblja (AOP 181-184)</w:t>
            </w:r>
          </w:p>
        </w:tc>
        <w:tc>
          <w:tcPr>
            <w:tcW w:w="818" w:type="dxa"/>
            <w:tcBorders>
              <w:top w:val="nil"/>
              <w:left w:val="nil"/>
              <w:bottom w:val="single" w:sz="4" w:space="0" w:color="auto"/>
              <w:right w:val="single" w:sz="4" w:space="0" w:color="auto"/>
            </w:tcBorders>
            <w:shd w:val="clear" w:color="auto" w:fill="auto"/>
            <w:vAlign w:val="center"/>
            <w:hideMark/>
          </w:tcPr>
          <w:p w14:paraId="764FEC60" w14:textId="77777777" w:rsidR="00BF4AB9" w:rsidRPr="00BF4AB9" w:rsidRDefault="00BF4AB9" w:rsidP="00BF4AB9">
            <w:pPr>
              <w:spacing w:after="0" w:line="240" w:lineRule="auto"/>
              <w:rPr>
                <w:rFonts w:ascii="Arial" w:eastAsia="Times New Roman" w:hAnsi="Arial" w:cs="Arial"/>
                <w:b/>
                <w:bCs/>
                <w:color w:val="000000"/>
                <w:sz w:val="16"/>
                <w:szCs w:val="16"/>
                <w:lang w:eastAsia="hr-HR"/>
              </w:rPr>
            </w:pPr>
            <w:r w:rsidRPr="00BF4AB9">
              <w:rPr>
                <w:rFonts w:ascii="Arial" w:eastAsia="Times New Roman" w:hAnsi="Arial" w:cs="Arial"/>
                <w:b/>
                <w:bCs/>
                <w:color w:val="000000"/>
                <w:sz w:val="16"/>
                <w:szCs w:val="16"/>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732C1F60"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147.356</w:t>
            </w:r>
          </w:p>
        </w:tc>
        <w:tc>
          <w:tcPr>
            <w:tcW w:w="1283" w:type="dxa"/>
            <w:tcBorders>
              <w:top w:val="nil"/>
              <w:left w:val="nil"/>
              <w:bottom w:val="single" w:sz="4" w:space="0" w:color="auto"/>
              <w:right w:val="single" w:sz="4" w:space="0" w:color="auto"/>
            </w:tcBorders>
            <w:shd w:val="clear" w:color="auto" w:fill="auto"/>
            <w:vAlign w:val="center"/>
            <w:hideMark/>
          </w:tcPr>
          <w:p w14:paraId="7EBC937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827.983</w:t>
            </w:r>
          </w:p>
        </w:tc>
        <w:tc>
          <w:tcPr>
            <w:tcW w:w="982" w:type="dxa"/>
            <w:tcBorders>
              <w:top w:val="nil"/>
              <w:left w:val="nil"/>
              <w:bottom w:val="single" w:sz="4" w:space="0" w:color="auto"/>
              <w:right w:val="single" w:sz="4" w:space="0" w:color="auto"/>
            </w:tcBorders>
            <w:shd w:val="clear" w:color="auto" w:fill="auto"/>
            <w:vAlign w:val="center"/>
            <w:hideMark/>
          </w:tcPr>
          <w:p w14:paraId="23733F16"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462%</w:t>
            </w:r>
          </w:p>
        </w:tc>
        <w:tc>
          <w:tcPr>
            <w:tcW w:w="1131" w:type="dxa"/>
            <w:vMerge/>
            <w:tcBorders>
              <w:top w:val="nil"/>
              <w:left w:val="single" w:sz="4" w:space="0" w:color="auto"/>
              <w:bottom w:val="single" w:sz="4" w:space="0" w:color="000000"/>
              <w:right w:val="single" w:sz="4" w:space="0" w:color="auto"/>
            </w:tcBorders>
            <w:vAlign w:val="center"/>
            <w:hideMark/>
          </w:tcPr>
          <w:p w14:paraId="174801A4" w14:textId="77777777" w:rsidR="00BF4AB9" w:rsidRPr="00BF4AB9" w:rsidRDefault="00BF4AB9" w:rsidP="00BF4AB9">
            <w:pPr>
              <w:spacing w:after="0" w:line="240" w:lineRule="auto"/>
              <w:rPr>
                <w:rFonts w:ascii="Arial" w:eastAsia="Times New Roman" w:hAnsi="Arial" w:cs="Arial"/>
                <w:color w:val="0000FF"/>
                <w:sz w:val="16"/>
                <w:szCs w:val="16"/>
                <w:lang w:eastAsia="hr-HR"/>
              </w:rPr>
            </w:pPr>
          </w:p>
        </w:tc>
      </w:tr>
      <w:tr w:rsidR="00BF4AB9" w:rsidRPr="00BF4AB9" w14:paraId="1402DDCB" w14:textId="77777777" w:rsidTr="00BF4AB9">
        <w:trPr>
          <w:trHeight w:val="300"/>
        </w:trPr>
        <w:tc>
          <w:tcPr>
            <w:tcW w:w="3845" w:type="dxa"/>
            <w:tcBorders>
              <w:top w:val="nil"/>
              <w:left w:val="single" w:sz="4" w:space="0" w:color="auto"/>
              <w:bottom w:val="single" w:sz="4" w:space="0" w:color="auto"/>
              <w:right w:val="single" w:sz="4" w:space="0" w:color="auto"/>
            </w:tcBorders>
            <w:shd w:val="clear" w:color="auto" w:fill="auto"/>
            <w:vAlign w:val="center"/>
            <w:hideMark/>
          </w:tcPr>
          <w:p w14:paraId="316C079C" w14:textId="77777777" w:rsidR="00BF4AB9" w:rsidRPr="00BF4AB9" w:rsidRDefault="00BF4AB9" w:rsidP="00BF4AB9">
            <w:pPr>
              <w:spacing w:after="0" w:line="240" w:lineRule="auto"/>
              <w:rPr>
                <w:rFonts w:ascii="Arial" w:eastAsia="Times New Roman" w:hAnsi="Arial" w:cs="Arial"/>
                <w:color w:val="000000"/>
                <w:sz w:val="16"/>
                <w:szCs w:val="16"/>
                <w:lang w:eastAsia="hr-HR"/>
              </w:rPr>
            </w:pPr>
            <w:r w:rsidRPr="00BF4AB9">
              <w:rPr>
                <w:rFonts w:ascii="Arial" w:eastAsia="Times New Roman" w:hAnsi="Arial" w:cs="Arial"/>
                <w:color w:val="000000"/>
                <w:sz w:val="16"/>
                <w:szCs w:val="16"/>
                <w:lang w:eastAsia="hr-HR"/>
              </w:rPr>
              <w:t xml:space="preserve">  2. Gubitak razdoblja (AOP 184-181)</w:t>
            </w:r>
          </w:p>
        </w:tc>
        <w:tc>
          <w:tcPr>
            <w:tcW w:w="818" w:type="dxa"/>
            <w:tcBorders>
              <w:top w:val="nil"/>
              <w:left w:val="nil"/>
              <w:bottom w:val="single" w:sz="4" w:space="0" w:color="auto"/>
              <w:right w:val="single" w:sz="4" w:space="0" w:color="auto"/>
            </w:tcBorders>
            <w:shd w:val="clear" w:color="auto" w:fill="auto"/>
            <w:vAlign w:val="center"/>
            <w:hideMark/>
          </w:tcPr>
          <w:p w14:paraId="186CBC4C" w14:textId="77777777" w:rsidR="00BF4AB9" w:rsidRPr="00BF4AB9" w:rsidRDefault="00BF4AB9" w:rsidP="00BF4AB9">
            <w:pPr>
              <w:spacing w:after="0" w:line="240" w:lineRule="auto"/>
              <w:rPr>
                <w:rFonts w:ascii="Arial" w:eastAsia="Times New Roman" w:hAnsi="Arial" w:cs="Arial"/>
                <w:b/>
                <w:bCs/>
                <w:color w:val="000000"/>
                <w:sz w:val="18"/>
                <w:szCs w:val="18"/>
                <w:lang w:eastAsia="hr-HR"/>
              </w:rPr>
            </w:pPr>
            <w:r w:rsidRPr="00BF4AB9">
              <w:rPr>
                <w:rFonts w:ascii="Arial" w:eastAsia="Times New Roman" w:hAnsi="Arial" w:cs="Arial"/>
                <w:b/>
                <w:bCs/>
                <w:color w:val="000000"/>
                <w:sz w:val="18"/>
                <w:szCs w:val="18"/>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14:paraId="1E80742C"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1283" w:type="dxa"/>
            <w:tcBorders>
              <w:top w:val="nil"/>
              <w:left w:val="nil"/>
              <w:bottom w:val="single" w:sz="4" w:space="0" w:color="auto"/>
              <w:right w:val="single" w:sz="4" w:space="0" w:color="auto"/>
            </w:tcBorders>
            <w:shd w:val="clear" w:color="auto" w:fill="auto"/>
            <w:vAlign w:val="center"/>
            <w:hideMark/>
          </w:tcPr>
          <w:p w14:paraId="40F5772E"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0</w:t>
            </w:r>
          </w:p>
        </w:tc>
        <w:tc>
          <w:tcPr>
            <w:tcW w:w="982" w:type="dxa"/>
            <w:tcBorders>
              <w:top w:val="nil"/>
              <w:left w:val="nil"/>
              <w:bottom w:val="single" w:sz="4" w:space="0" w:color="auto"/>
              <w:right w:val="single" w:sz="4" w:space="0" w:color="auto"/>
            </w:tcBorders>
            <w:shd w:val="clear" w:color="auto" w:fill="auto"/>
            <w:vAlign w:val="center"/>
            <w:hideMark/>
          </w:tcPr>
          <w:p w14:paraId="23E9E638" w14:textId="77777777" w:rsidR="00BF4AB9" w:rsidRPr="00BF4AB9" w:rsidRDefault="00BF4AB9" w:rsidP="00BF4AB9">
            <w:pPr>
              <w:spacing w:after="0" w:line="240" w:lineRule="auto"/>
              <w:jc w:val="right"/>
              <w:rPr>
                <w:rFonts w:ascii="Arial" w:eastAsia="Times New Roman" w:hAnsi="Arial" w:cs="Arial"/>
                <w:color w:val="0000FF"/>
                <w:sz w:val="16"/>
                <w:szCs w:val="16"/>
                <w:lang w:eastAsia="hr-HR"/>
              </w:rPr>
            </w:pPr>
            <w:r w:rsidRPr="00BF4AB9">
              <w:rPr>
                <w:rFonts w:ascii="Arial" w:eastAsia="Times New Roman" w:hAnsi="Arial" w:cs="Arial"/>
                <w:color w:val="0000FF"/>
                <w:sz w:val="16"/>
                <w:szCs w:val="16"/>
                <w:lang w:eastAsia="hr-HR"/>
              </w:rPr>
              <w:t> </w:t>
            </w:r>
          </w:p>
        </w:tc>
        <w:tc>
          <w:tcPr>
            <w:tcW w:w="1131" w:type="dxa"/>
            <w:vMerge/>
            <w:tcBorders>
              <w:top w:val="nil"/>
              <w:left w:val="single" w:sz="4" w:space="0" w:color="auto"/>
              <w:bottom w:val="single" w:sz="4" w:space="0" w:color="000000"/>
              <w:right w:val="single" w:sz="4" w:space="0" w:color="auto"/>
            </w:tcBorders>
            <w:vAlign w:val="center"/>
            <w:hideMark/>
          </w:tcPr>
          <w:p w14:paraId="5F31C942" w14:textId="77777777" w:rsidR="00BF4AB9" w:rsidRPr="00BF4AB9" w:rsidRDefault="00BF4AB9" w:rsidP="00BF4AB9">
            <w:pPr>
              <w:spacing w:after="0" w:line="240" w:lineRule="auto"/>
              <w:rPr>
                <w:rFonts w:ascii="Arial" w:eastAsia="Times New Roman" w:hAnsi="Arial" w:cs="Arial"/>
                <w:color w:val="0000FF"/>
                <w:sz w:val="16"/>
                <w:szCs w:val="16"/>
                <w:lang w:eastAsia="hr-HR"/>
              </w:rPr>
            </w:pPr>
          </w:p>
        </w:tc>
      </w:tr>
    </w:tbl>
    <w:p w14:paraId="60F715B2" w14:textId="77777777" w:rsidR="00BF4AB9" w:rsidRDefault="00BF4AB9" w:rsidP="00207553">
      <w:pPr>
        <w:numPr>
          <w:ilvl w:val="12"/>
          <w:numId w:val="0"/>
        </w:numPr>
        <w:spacing w:before="240" w:after="0" w:line="240" w:lineRule="auto"/>
        <w:jc w:val="both"/>
        <w:rPr>
          <w:rFonts w:ascii="Calibri" w:eastAsia="Calibri" w:hAnsi="Calibri" w:cs="Calibri"/>
          <w:iCs/>
        </w:rPr>
      </w:pPr>
    </w:p>
    <w:p w14:paraId="4DEF3DBD" w14:textId="10C88EEF" w:rsidR="00427627" w:rsidRPr="00AA1543" w:rsidRDefault="00427627">
      <w:pPr>
        <w:pStyle w:val="Heading1"/>
        <w:numPr>
          <w:ilvl w:val="0"/>
          <w:numId w:val="5"/>
        </w:numPr>
        <w:spacing w:after="0"/>
        <w:rPr>
          <w:rFonts w:ascii="Calibri" w:hAnsi="Calibri" w:cs="Calibri"/>
          <w:sz w:val="28"/>
          <w:szCs w:val="28"/>
        </w:rPr>
      </w:pPr>
      <w:bookmarkStart w:id="3" w:name="_Toc137310619"/>
      <w:r w:rsidRPr="00AA1543">
        <w:rPr>
          <w:rFonts w:ascii="Calibri" w:hAnsi="Calibri" w:cs="Calibri"/>
          <w:sz w:val="28"/>
          <w:szCs w:val="28"/>
        </w:rPr>
        <w:t>ZNAČAJN</w:t>
      </w:r>
      <w:r w:rsidR="007E4D0C" w:rsidRPr="00AA1543">
        <w:rPr>
          <w:rFonts w:ascii="Calibri" w:hAnsi="Calibri" w:cs="Calibri"/>
          <w:sz w:val="28"/>
          <w:szCs w:val="28"/>
        </w:rPr>
        <w:t>A ULAGANJA</w:t>
      </w:r>
      <w:bookmarkEnd w:id="3"/>
      <w:r w:rsidR="007E4D0C" w:rsidRPr="00AA1543">
        <w:rPr>
          <w:rFonts w:ascii="Calibri" w:hAnsi="Calibri" w:cs="Calibri"/>
          <w:sz w:val="28"/>
          <w:szCs w:val="28"/>
        </w:rPr>
        <w:t xml:space="preserve"> </w:t>
      </w:r>
    </w:p>
    <w:p w14:paraId="55D098F1" w14:textId="1A645D6E" w:rsidR="007E4D0C" w:rsidRPr="00AA1543" w:rsidRDefault="007E4D0C" w:rsidP="00207553">
      <w:pPr>
        <w:spacing w:before="240" w:after="0" w:line="240" w:lineRule="auto"/>
        <w:jc w:val="both"/>
        <w:rPr>
          <w:rFonts w:eastAsia="Calibri" w:cstheme="minorHAnsi"/>
          <w:iCs/>
        </w:rPr>
      </w:pPr>
      <w:r w:rsidRPr="00AA1543">
        <w:rPr>
          <w:rFonts w:eastAsia="Calibri" w:cstheme="minorHAnsi"/>
          <w:iCs/>
        </w:rPr>
        <w:t>U 202</w:t>
      </w:r>
      <w:r w:rsidR="0003370B" w:rsidRPr="00AA1543">
        <w:rPr>
          <w:rFonts w:eastAsia="Calibri" w:cstheme="minorHAnsi"/>
          <w:iCs/>
        </w:rPr>
        <w:t>2</w:t>
      </w:r>
      <w:r w:rsidRPr="00AA1543">
        <w:rPr>
          <w:rFonts w:eastAsia="Calibri" w:cstheme="minorHAnsi"/>
          <w:iCs/>
        </w:rPr>
        <w:t>. godini ističu se sljedeće investicije:</w:t>
      </w:r>
    </w:p>
    <w:p w14:paraId="3E882C18" w14:textId="77777777" w:rsidR="007E4D0C" w:rsidRPr="00AA1543" w:rsidRDefault="007E4D0C">
      <w:pPr>
        <w:pStyle w:val="ListParagraph"/>
        <w:numPr>
          <w:ilvl w:val="0"/>
          <w:numId w:val="16"/>
        </w:numPr>
        <w:spacing w:before="240" w:after="0" w:line="240" w:lineRule="auto"/>
        <w:jc w:val="both"/>
        <w:rPr>
          <w:rFonts w:eastAsia="Calibri" w:cstheme="minorHAnsi"/>
          <w:iCs/>
        </w:rPr>
      </w:pPr>
      <w:r w:rsidRPr="00AA1543">
        <w:rPr>
          <w:rFonts w:eastAsia="Calibri" w:cstheme="minorHAnsi"/>
          <w:iCs/>
        </w:rPr>
        <w:t>izgradnja e</w:t>
      </w:r>
      <w:r w:rsidRPr="00AA1543">
        <w:rPr>
          <w:rFonts w:eastAsia="Calibri" w:cstheme="minorHAnsi"/>
          <w:bCs/>
          <w:iCs/>
        </w:rPr>
        <w:t>lektroničke komunikacijske infrastrukture (EKI</w:t>
      </w:r>
      <w:r w:rsidRPr="00AA1543">
        <w:rPr>
          <w:rFonts w:eastAsia="Calibri" w:cstheme="minorHAnsi"/>
          <w:iCs/>
        </w:rPr>
        <w:t xml:space="preserve"> mreža),</w:t>
      </w:r>
    </w:p>
    <w:p w14:paraId="222A7FA2" w14:textId="5C19AC4F" w:rsidR="007E4D0C" w:rsidRPr="00AA1543" w:rsidRDefault="007E4D0C">
      <w:pPr>
        <w:pStyle w:val="ListParagraph"/>
        <w:numPr>
          <w:ilvl w:val="0"/>
          <w:numId w:val="16"/>
        </w:numPr>
        <w:spacing w:before="240" w:after="0" w:line="240" w:lineRule="auto"/>
        <w:jc w:val="both"/>
        <w:rPr>
          <w:rFonts w:eastAsia="Calibri" w:cstheme="minorHAnsi"/>
          <w:iCs/>
        </w:rPr>
      </w:pPr>
      <w:r w:rsidRPr="00AA1543">
        <w:rPr>
          <w:rFonts w:eastAsia="Calibri" w:cstheme="minorHAnsi"/>
          <w:iCs/>
        </w:rPr>
        <w:t>EU projekti S</w:t>
      </w:r>
      <w:r w:rsidR="00917FBF" w:rsidRPr="00AA1543">
        <w:rPr>
          <w:rFonts w:eastAsia="Calibri" w:cstheme="minorHAnsi"/>
          <w:iCs/>
        </w:rPr>
        <w:t>YNERGY i</w:t>
      </w:r>
      <w:r w:rsidRPr="00AA1543">
        <w:rPr>
          <w:rFonts w:eastAsia="Calibri" w:cstheme="minorHAnsi"/>
          <w:iCs/>
        </w:rPr>
        <w:t xml:space="preserve"> frESCO</w:t>
      </w:r>
    </w:p>
    <w:p w14:paraId="37767715" w14:textId="71075363" w:rsidR="0003370B" w:rsidRPr="00AA1543" w:rsidRDefault="0003370B">
      <w:pPr>
        <w:pStyle w:val="ListParagraph"/>
        <w:numPr>
          <w:ilvl w:val="0"/>
          <w:numId w:val="16"/>
        </w:numPr>
        <w:spacing w:before="240" w:after="0" w:line="240" w:lineRule="auto"/>
        <w:jc w:val="both"/>
        <w:rPr>
          <w:rFonts w:eastAsia="Calibri" w:cstheme="minorHAnsi"/>
          <w:iCs/>
        </w:rPr>
      </w:pPr>
      <w:r w:rsidRPr="00AA1543">
        <w:rPr>
          <w:rFonts w:cstheme="minorHAnsi"/>
          <w:bCs/>
          <w:iCs/>
        </w:rPr>
        <w:t>punionic</w:t>
      </w:r>
      <w:r w:rsidR="00A01A0B" w:rsidRPr="00AA1543">
        <w:rPr>
          <w:rFonts w:cstheme="minorHAnsi"/>
          <w:bCs/>
          <w:iCs/>
        </w:rPr>
        <w:t>e</w:t>
      </w:r>
      <w:r w:rsidRPr="00AA1543">
        <w:rPr>
          <w:rFonts w:cstheme="minorHAnsi"/>
          <w:bCs/>
          <w:iCs/>
        </w:rPr>
        <w:t xml:space="preserve"> za elekt</w:t>
      </w:r>
      <w:r w:rsidR="00A01A0B" w:rsidRPr="00AA1543">
        <w:rPr>
          <w:rFonts w:cstheme="minorHAnsi"/>
          <w:bCs/>
          <w:iCs/>
        </w:rPr>
        <w:t>rične</w:t>
      </w:r>
      <w:r w:rsidRPr="00AA1543">
        <w:rPr>
          <w:rFonts w:cstheme="minorHAnsi"/>
          <w:bCs/>
          <w:iCs/>
        </w:rPr>
        <w:t xml:space="preserve"> bicikle i elektr</w:t>
      </w:r>
      <w:r w:rsidR="00A01A0B" w:rsidRPr="00AA1543">
        <w:rPr>
          <w:rFonts w:cstheme="minorHAnsi"/>
          <w:bCs/>
          <w:iCs/>
        </w:rPr>
        <w:t>ični</w:t>
      </w:r>
      <w:r w:rsidRPr="00AA1543">
        <w:rPr>
          <w:rFonts w:cstheme="minorHAnsi"/>
          <w:bCs/>
          <w:iCs/>
        </w:rPr>
        <w:t xml:space="preserve"> bicikli</w:t>
      </w:r>
    </w:p>
    <w:p w14:paraId="6CA1C4B2" w14:textId="77777777" w:rsidR="007E4D0C" w:rsidRPr="00AA1543" w:rsidRDefault="007E4D0C" w:rsidP="00207553">
      <w:pPr>
        <w:spacing w:before="240" w:after="0" w:line="240" w:lineRule="auto"/>
        <w:ind w:left="720" w:hanging="720"/>
        <w:jc w:val="both"/>
        <w:rPr>
          <w:rFonts w:eastAsia="Calibri" w:cstheme="minorHAnsi"/>
          <w:b/>
          <w:iCs/>
        </w:rPr>
      </w:pPr>
      <w:bookmarkStart w:id="4" w:name="_Hlk71099226"/>
      <w:r w:rsidRPr="00AA1543">
        <w:rPr>
          <w:rFonts w:eastAsia="Calibri" w:cstheme="minorHAnsi"/>
          <w:b/>
          <w:iCs/>
        </w:rPr>
        <w:lastRenderedPageBreak/>
        <w:t xml:space="preserve">4.1.  Elektronička komunikacijska infrastruktura </w:t>
      </w:r>
      <w:bookmarkEnd w:id="4"/>
      <w:r w:rsidRPr="00AA1543">
        <w:rPr>
          <w:rFonts w:eastAsia="Calibri" w:cstheme="minorHAnsi"/>
          <w:b/>
          <w:iCs/>
        </w:rPr>
        <w:t>– EKI mreža</w:t>
      </w:r>
    </w:p>
    <w:p w14:paraId="2D53AAC9" w14:textId="0C377601" w:rsidR="007E4D0C" w:rsidRPr="00AA1543" w:rsidRDefault="007E4D0C" w:rsidP="00637706">
      <w:pPr>
        <w:spacing w:before="240" w:after="0" w:line="240" w:lineRule="auto"/>
        <w:jc w:val="both"/>
        <w:rPr>
          <w:rFonts w:cstheme="minorHAnsi"/>
          <w:bCs/>
          <w:iCs/>
        </w:rPr>
      </w:pPr>
      <w:r w:rsidRPr="00AA1543">
        <w:rPr>
          <w:rFonts w:cstheme="minorHAnsi"/>
          <w:bCs/>
          <w:iCs/>
        </w:rPr>
        <w:t>Tijekom 202</w:t>
      </w:r>
      <w:r w:rsidR="00637706" w:rsidRPr="00AA1543">
        <w:rPr>
          <w:rFonts w:cstheme="minorHAnsi"/>
          <w:bCs/>
          <w:iCs/>
        </w:rPr>
        <w:t>2</w:t>
      </w:r>
      <w:r w:rsidRPr="00AA1543">
        <w:rPr>
          <w:rFonts w:cstheme="minorHAnsi"/>
          <w:bCs/>
          <w:iCs/>
        </w:rPr>
        <w:t xml:space="preserve">. godine uloženo je </w:t>
      </w:r>
      <w:r w:rsidR="00637706" w:rsidRPr="00AA1543">
        <w:rPr>
          <w:rFonts w:cstheme="minorHAnsi"/>
          <w:bCs/>
          <w:iCs/>
        </w:rPr>
        <w:t>517.351,45</w:t>
      </w:r>
      <w:r w:rsidRPr="00AA1543">
        <w:rPr>
          <w:rFonts w:cstheme="minorHAnsi"/>
          <w:bCs/>
          <w:iCs/>
        </w:rPr>
        <w:t xml:space="preserve"> kn u izgradnju EKI mreže koja se polaže uz rekonstrukcije ili izgradnju novih vodovodnih i kanalizacijskih vodova</w:t>
      </w:r>
      <w:r w:rsidR="00133CB5" w:rsidRPr="00AA1543">
        <w:rPr>
          <w:rFonts w:cstheme="minorHAnsi"/>
          <w:bCs/>
          <w:iCs/>
        </w:rPr>
        <w:t xml:space="preserve"> društva Ponikve voda d.o.o.</w:t>
      </w:r>
      <w:r w:rsidRPr="00AA1543">
        <w:rPr>
          <w:rFonts w:cstheme="minorHAnsi"/>
          <w:bCs/>
          <w:iCs/>
        </w:rPr>
        <w:t xml:space="preserve"> Izgradnju su financirale jedinice samouprave otoka Krka na čijem se području mreža gradi.</w:t>
      </w:r>
    </w:p>
    <w:p w14:paraId="729C74F2" w14:textId="4CF25820" w:rsidR="007E4D0C" w:rsidRPr="00AA1543" w:rsidRDefault="007E4D0C" w:rsidP="00207553">
      <w:pPr>
        <w:spacing w:before="240" w:after="0" w:line="240" w:lineRule="auto"/>
        <w:jc w:val="both"/>
        <w:rPr>
          <w:rFonts w:cstheme="minorHAnsi"/>
          <w:b/>
        </w:rPr>
      </w:pPr>
      <w:r w:rsidRPr="00AA1543">
        <w:rPr>
          <w:rFonts w:cstheme="minorHAnsi"/>
          <w:b/>
        </w:rPr>
        <w:t>4.</w:t>
      </w:r>
      <w:r w:rsidR="00FC7D7A" w:rsidRPr="00AA1543">
        <w:rPr>
          <w:rFonts w:cstheme="minorHAnsi"/>
          <w:b/>
        </w:rPr>
        <w:t>2</w:t>
      </w:r>
      <w:r w:rsidRPr="00AA1543">
        <w:rPr>
          <w:rFonts w:cstheme="minorHAnsi"/>
          <w:b/>
        </w:rPr>
        <w:t>. EU projekti</w:t>
      </w:r>
    </w:p>
    <w:p w14:paraId="5434338B" w14:textId="2D929E42" w:rsidR="007E4D0C" w:rsidRPr="00AA1543" w:rsidRDefault="007E4D0C" w:rsidP="00207553">
      <w:pPr>
        <w:spacing w:before="240" w:after="0" w:line="240" w:lineRule="auto"/>
        <w:jc w:val="both"/>
        <w:rPr>
          <w:rFonts w:cstheme="minorHAnsi"/>
        </w:rPr>
      </w:pPr>
      <w:r w:rsidRPr="00AA1543">
        <w:rPr>
          <w:rFonts w:cstheme="minorHAnsi"/>
        </w:rPr>
        <w:t xml:space="preserve">Društvo </w:t>
      </w:r>
      <w:r w:rsidR="00A01A0B" w:rsidRPr="00AA1543">
        <w:rPr>
          <w:rFonts w:cstheme="minorHAnsi"/>
        </w:rPr>
        <w:t>sudjeluje</w:t>
      </w:r>
      <w:r w:rsidRPr="00AA1543">
        <w:rPr>
          <w:rFonts w:cstheme="minorHAnsi"/>
        </w:rPr>
        <w:t xml:space="preserve"> u </w:t>
      </w:r>
      <w:r w:rsidR="00C76B6A" w:rsidRPr="00AA1543">
        <w:rPr>
          <w:rFonts w:cstheme="minorHAnsi"/>
        </w:rPr>
        <w:t>dva</w:t>
      </w:r>
      <w:r w:rsidRPr="00AA1543">
        <w:rPr>
          <w:rFonts w:cstheme="minorHAnsi"/>
        </w:rPr>
        <w:t xml:space="preserve"> EU projekta</w:t>
      </w:r>
      <w:r w:rsidR="00C76B6A" w:rsidRPr="00AA1543">
        <w:rPr>
          <w:rFonts w:cstheme="minorHAnsi"/>
        </w:rPr>
        <w:t xml:space="preserve"> </w:t>
      </w:r>
      <w:r w:rsidR="00A01A0B" w:rsidRPr="00AA1543">
        <w:rPr>
          <w:rFonts w:cstheme="minorHAnsi"/>
        </w:rPr>
        <w:t>SYNERGY I frESCO</w:t>
      </w:r>
      <w:r w:rsidR="003766AA" w:rsidRPr="00AA1543">
        <w:rPr>
          <w:rFonts w:cstheme="minorHAnsi"/>
        </w:rPr>
        <w:t xml:space="preserve">. Oba projekta su </w:t>
      </w:r>
      <w:r w:rsidR="00A01A0B" w:rsidRPr="00AA1543">
        <w:rPr>
          <w:rFonts w:cstheme="minorHAnsi"/>
        </w:rPr>
        <w:t>i</w:t>
      </w:r>
      <w:r w:rsidR="003766AA" w:rsidRPr="00AA1543">
        <w:rPr>
          <w:rFonts w:cstheme="minorHAnsi"/>
        </w:rPr>
        <w:t>straživački razvojni projekt iz progama Horizon (Obzor) 2020</w:t>
      </w:r>
      <w:r w:rsidRPr="00AA1543">
        <w:rPr>
          <w:rFonts w:cstheme="minorHAnsi"/>
        </w:rPr>
        <w:t>:</w:t>
      </w:r>
    </w:p>
    <w:p w14:paraId="2CC3D3C6" w14:textId="77777777" w:rsidR="007E4D0C" w:rsidRPr="00AA1543" w:rsidRDefault="007E4D0C">
      <w:pPr>
        <w:pStyle w:val="ListParagraph"/>
        <w:numPr>
          <w:ilvl w:val="0"/>
          <w:numId w:val="21"/>
        </w:numPr>
        <w:spacing w:before="240" w:after="0" w:line="240" w:lineRule="auto"/>
        <w:jc w:val="both"/>
        <w:rPr>
          <w:rFonts w:cstheme="minorHAnsi"/>
          <w:b/>
          <w:bCs/>
        </w:rPr>
      </w:pPr>
      <w:r w:rsidRPr="00AA1543">
        <w:rPr>
          <w:rFonts w:cstheme="minorHAnsi"/>
          <w:b/>
          <w:bCs/>
        </w:rPr>
        <w:t>Projekt SYNERGY:</w:t>
      </w:r>
    </w:p>
    <w:p w14:paraId="6CC5EB8D" w14:textId="62057DD9" w:rsidR="007E4D0C" w:rsidRPr="00AA1543" w:rsidRDefault="003766AA" w:rsidP="00207553">
      <w:pPr>
        <w:spacing w:before="240" w:after="0" w:line="240" w:lineRule="auto"/>
        <w:jc w:val="both"/>
        <w:rPr>
          <w:rFonts w:cstheme="minorHAnsi"/>
        </w:rPr>
      </w:pPr>
      <w:r w:rsidRPr="00AA1543">
        <w:rPr>
          <w:rFonts w:cstheme="minorHAnsi"/>
        </w:rPr>
        <w:t>U projektu</w:t>
      </w:r>
      <w:r w:rsidR="007E4D0C" w:rsidRPr="00AA1543">
        <w:rPr>
          <w:rFonts w:cstheme="minorHAnsi"/>
        </w:rPr>
        <w:t xml:space="preserve"> sudjeluje 24 partnera. Ukupni budžet projekta je 12,39 milijuna EUR</w:t>
      </w:r>
      <w:r w:rsidRPr="00AA1543">
        <w:rPr>
          <w:rFonts w:cstheme="minorHAnsi"/>
        </w:rPr>
        <w:t>, a c</w:t>
      </w:r>
      <w:r w:rsidR="007E4D0C" w:rsidRPr="00AA1543">
        <w:rPr>
          <w:rFonts w:cstheme="minorHAnsi"/>
        </w:rPr>
        <w:t xml:space="preserve">ilj </w:t>
      </w:r>
      <w:r w:rsidRPr="00AA1543">
        <w:rPr>
          <w:rFonts w:cstheme="minorHAnsi"/>
        </w:rPr>
        <w:t xml:space="preserve">je </w:t>
      </w:r>
      <w:r w:rsidR="007E4D0C" w:rsidRPr="00AA1543">
        <w:rPr>
          <w:rFonts w:cstheme="minorHAnsi"/>
        </w:rPr>
        <w:t>razviti platformu za sigurnu razmjenu i aktivaciju podataka koji nastaju u području</w:t>
      </w:r>
      <w:r w:rsidR="00A01A0B" w:rsidRPr="00AA1543">
        <w:rPr>
          <w:rFonts w:cstheme="minorHAnsi"/>
        </w:rPr>
        <w:t xml:space="preserve"> </w:t>
      </w:r>
      <w:r w:rsidR="007E4D0C" w:rsidRPr="00AA1543">
        <w:rPr>
          <w:rFonts w:cstheme="minorHAnsi"/>
        </w:rPr>
        <w:t>energetike.</w:t>
      </w:r>
      <w:r w:rsidR="00A01A0B" w:rsidRPr="00AA1543">
        <w:rPr>
          <w:rFonts w:cstheme="minorHAnsi"/>
        </w:rPr>
        <w:t xml:space="preserve"> </w:t>
      </w:r>
      <w:r w:rsidR="007E4D0C" w:rsidRPr="00AA1543">
        <w:rPr>
          <w:rFonts w:cstheme="minorHAnsi"/>
        </w:rPr>
        <w:t>Udio sufinanciranja EU iznosi 70% prihvatljivih troškova.</w:t>
      </w:r>
    </w:p>
    <w:p w14:paraId="7FEA6140" w14:textId="1A77514E" w:rsidR="007E4D0C" w:rsidRPr="00AA1543" w:rsidRDefault="007E4D0C" w:rsidP="00284646">
      <w:pPr>
        <w:spacing w:line="240" w:lineRule="auto"/>
        <w:jc w:val="both"/>
        <w:rPr>
          <w:rFonts w:cstheme="minorHAnsi"/>
        </w:rPr>
      </w:pPr>
      <w:r w:rsidRPr="00AA1543">
        <w:rPr>
          <w:rFonts w:cstheme="minorHAnsi"/>
        </w:rPr>
        <w:t>U 202</w:t>
      </w:r>
      <w:r w:rsidR="002821BB" w:rsidRPr="00AA1543">
        <w:rPr>
          <w:rFonts w:cstheme="minorHAnsi"/>
        </w:rPr>
        <w:t>2</w:t>
      </w:r>
      <w:r w:rsidRPr="00AA1543">
        <w:rPr>
          <w:rFonts w:cstheme="minorHAnsi"/>
        </w:rPr>
        <w:t xml:space="preserve">. godini troškovi vanjskih usluga </w:t>
      </w:r>
      <w:r w:rsidR="003766AA" w:rsidRPr="00AA1543">
        <w:rPr>
          <w:rFonts w:cstheme="minorHAnsi"/>
        </w:rPr>
        <w:t xml:space="preserve">Društva </w:t>
      </w:r>
      <w:r w:rsidRPr="00AA1543">
        <w:rPr>
          <w:rFonts w:cstheme="minorHAnsi"/>
        </w:rPr>
        <w:t xml:space="preserve">iznose </w:t>
      </w:r>
      <w:r w:rsidR="00284646" w:rsidRPr="00AA1543">
        <w:rPr>
          <w:rFonts w:cstheme="minorHAnsi"/>
        </w:rPr>
        <w:t>75.701,03</w:t>
      </w:r>
      <w:r w:rsidRPr="00AA1543">
        <w:rPr>
          <w:rFonts w:cstheme="minorHAnsi"/>
        </w:rPr>
        <w:t xml:space="preserve"> kn i pokriveni su prihodima EU projekta u </w:t>
      </w:r>
      <w:r w:rsidR="003766AA" w:rsidRPr="00AA1543">
        <w:rPr>
          <w:rFonts w:cstheme="minorHAnsi"/>
        </w:rPr>
        <w:t>iz</w:t>
      </w:r>
      <w:r w:rsidRPr="00AA1543">
        <w:rPr>
          <w:rFonts w:cstheme="minorHAnsi"/>
        </w:rPr>
        <w:t xml:space="preserve">nosu od 60.299,40 kn. Trošak radnika angažiranih na tom projektu pokriven je prihodom u iznosu od </w:t>
      </w:r>
      <w:r w:rsidR="00284646" w:rsidRPr="00AA1543">
        <w:rPr>
          <w:rFonts w:cstheme="minorHAnsi"/>
        </w:rPr>
        <w:t>125.838,84</w:t>
      </w:r>
      <w:r w:rsidRPr="00AA1543">
        <w:rPr>
          <w:rFonts w:cstheme="minorHAnsi"/>
        </w:rPr>
        <w:t xml:space="preserve"> kn.</w:t>
      </w:r>
    </w:p>
    <w:p w14:paraId="25ADA8E3" w14:textId="77777777" w:rsidR="007E4D0C" w:rsidRPr="00AA1543" w:rsidRDefault="007E4D0C">
      <w:pPr>
        <w:pStyle w:val="ListParagraph"/>
        <w:numPr>
          <w:ilvl w:val="0"/>
          <w:numId w:val="21"/>
        </w:numPr>
        <w:spacing w:before="240" w:after="0" w:line="240" w:lineRule="auto"/>
        <w:jc w:val="both"/>
        <w:rPr>
          <w:rFonts w:cstheme="minorHAnsi"/>
          <w:b/>
          <w:bCs/>
        </w:rPr>
      </w:pPr>
      <w:r w:rsidRPr="00AA1543">
        <w:rPr>
          <w:rFonts w:cstheme="minorHAnsi"/>
          <w:b/>
          <w:bCs/>
        </w:rPr>
        <w:t>Projekt frESCO:</w:t>
      </w:r>
    </w:p>
    <w:p w14:paraId="10C7C348" w14:textId="71AF4144" w:rsidR="007E4D0C" w:rsidRPr="00AA1543" w:rsidRDefault="003766AA" w:rsidP="00207553">
      <w:pPr>
        <w:spacing w:before="240" w:after="0" w:line="240" w:lineRule="auto"/>
        <w:jc w:val="both"/>
        <w:rPr>
          <w:rFonts w:cstheme="minorHAnsi"/>
        </w:rPr>
      </w:pPr>
      <w:r w:rsidRPr="00AA1543">
        <w:rPr>
          <w:rFonts w:cstheme="minorHAnsi"/>
        </w:rPr>
        <w:t>U</w:t>
      </w:r>
      <w:r w:rsidR="007E4D0C" w:rsidRPr="00AA1543">
        <w:rPr>
          <w:rFonts w:cstheme="minorHAnsi"/>
        </w:rPr>
        <w:t xml:space="preserve"> </w:t>
      </w:r>
      <w:r w:rsidRPr="00AA1543">
        <w:rPr>
          <w:rFonts w:cstheme="minorHAnsi"/>
        </w:rPr>
        <w:t xml:space="preserve">projektu </w:t>
      </w:r>
      <w:r w:rsidR="007E4D0C" w:rsidRPr="00AA1543">
        <w:rPr>
          <w:rFonts w:cstheme="minorHAnsi"/>
        </w:rPr>
        <w:t xml:space="preserve">sudjeluje 14 partnera. </w:t>
      </w:r>
      <w:r w:rsidRPr="00AA1543">
        <w:rPr>
          <w:rFonts w:cstheme="minorHAnsi"/>
        </w:rPr>
        <w:t>Ukupni budžet projekta iznosi 5,12 milijuna EUR, a cilj je razviti pos</w:t>
      </w:r>
      <w:r w:rsidR="007E4D0C" w:rsidRPr="00AA1543">
        <w:rPr>
          <w:rFonts w:cstheme="minorHAnsi"/>
        </w:rPr>
        <w:t>ovn</w:t>
      </w:r>
      <w:r w:rsidRPr="00AA1543">
        <w:rPr>
          <w:rFonts w:cstheme="minorHAnsi"/>
        </w:rPr>
        <w:t>e</w:t>
      </w:r>
      <w:r w:rsidR="007E4D0C" w:rsidRPr="00AA1543">
        <w:rPr>
          <w:rFonts w:cstheme="minorHAnsi"/>
        </w:rPr>
        <w:t xml:space="preserve"> model</w:t>
      </w:r>
      <w:r w:rsidRPr="00AA1543">
        <w:rPr>
          <w:rFonts w:cstheme="minorHAnsi"/>
        </w:rPr>
        <w:t>e</w:t>
      </w:r>
      <w:r w:rsidR="007E4D0C" w:rsidRPr="00AA1543">
        <w:rPr>
          <w:rFonts w:cstheme="minorHAnsi"/>
        </w:rPr>
        <w:t xml:space="preserve"> energetsk</w:t>
      </w:r>
      <w:r w:rsidR="00A01A0B" w:rsidRPr="00AA1543">
        <w:rPr>
          <w:rFonts w:cstheme="minorHAnsi"/>
        </w:rPr>
        <w:t>e učinkovitosti</w:t>
      </w:r>
      <w:r w:rsidR="007E4D0C" w:rsidRPr="00AA1543">
        <w:rPr>
          <w:rFonts w:cstheme="minorHAnsi"/>
        </w:rPr>
        <w:t>. Udio sufinanciranja EU iznosi 70% prihvatljivih troškova.</w:t>
      </w:r>
    </w:p>
    <w:p w14:paraId="00EA6CD5" w14:textId="2916B420" w:rsidR="00D62CF9" w:rsidRPr="00AA1543" w:rsidRDefault="003766AA" w:rsidP="00207553">
      <w:pPr>
        <w:spacing w:before="240" w:after="0" w:line="240" w:lineRule="auto"/>
        <w:jc w:val="both"/>
        <w:rPr>
          <w:rFonts w:cstheme="minorHAnsi"/>
        </w:rPr>
      </w:pPr>
      <w:r w:rsidRPr="00AA1543">
        <w:rPr>
          <w:rFonts w:cstheme="minorHAnsi"/>
        </w:rPr>
        <w:t>U 2022. godini troškovi vanjskih usluga iznose 127.643,37 kn i pokriveni su prihodima EU projekta u iznosu od 89.350,35 kn. Trošak radnika angažiranih na tom projektu pokriven je prihodom u iznosu od 197.816,27 kn.</w:t>
      </w:r>
    </w:p>
    <w:p w14:paraId="4FBDE908" w14:textId="6F419AA9" w:rsidR="00C76B6A" w:rsidRPr="00AA1543" w:rsidRDefault="00FC7D7A" w:rsidP="00207553">
      <w:pPr>
        <w:spacing w:before="240" w:after="0" w:line="240" w:lineRule="auto"/>
        <w:jc w:val="both"/>
        <w:rPr>
          <w:rFonts w:cstheme="minorHAnsi"/>
          <w:b/>
          <w:bCs/>
        </w:rPr>
      </w:pPr>
      <w:r w:rsidRPr="00AA1543">
        <w:rPr>
          <w:rFonts w:cstheme="minorHAnsi"/>
          <w:b/>
          <w:bCs/>
        </w:rPr>
        <w:t xml:space="preserve">4.3.  Punionice za </w:t>
      </w:r>
      <w:r w:rsidR="00A01A0B" w:rsidRPr="00AA1543">
        <w:rPr>
          <w:rFonts w:cstheme="minorHAnsi"/>
          <w:b/>
          <w:bCs/>
        </w:rPr>
        <w:t>električne</w:t>
      </w:r>
      <w:r w:rsidRPr="00AA1543">
        <w:rPr>
          <w:rFonts w:cstheme="minorHAnsi"/>
          <w:b/>
          <w:bCs/>
        </w:rPr>
        <w:t xml:space="preserve"> bicikle i e</w:t>
      </w:r>
      <w:r w:rsidR="00A01A0B" w:rsidRPr="00AA1543">
        <w:rPr>
          <w:rFonts w:cstheme="minorHAnsi"/>
          <w:b/>
          <w:bCs/>
        </w:rPr>
        <w:t>lektrični</w:t>
      </w:r>
      <w:r w:rsidRPr="00AA1543">
        <w:rPr>
          <w:rFonts w:cstheme="minorHAnsi"/>
          <w:b/>
          <w:bCs/>
        </w:rPr>
        <w:t xml:space="preserve"> bicikl</w:t>
      </w:r>
      <w:r w:rsidR="00A01A0B" w:rsidRPr="00AA1543">
        <w:rPr>
          <w:rFonts w:cstheme="minorHAnsi"/>
          <w:b/>
          <w:bCs/>
        </w:rPr>
        <w:t>i</w:t>
      </w:r>
    </w:p>
    <w:p w14:paraId="545E3A6C" w14:textId="77777777" w:rsidR="002821BB" w:rsidRPr="00AA1543" w:rsidRDefault="00FC7D7A" w:rsidP="00207553">
      <w:pPr>
        <w:spacing w:before="240" w:after="0" w:line="240" w:lineRule="auto"/>
        <w:jc w:val="both"/>
        <w:rPr>
          <w:rFonts w:cstheme="minorHAnsi"/>
        </w:rPr>
      </w:pPr>
      <w:r w:rsidRPr="00AA1543">
        <w:rPr>
          <w:rFonts w:cstheme="minorHAnsi"/>
        </w:rPr>
        <w:t>Društvo je tijekom godine ugovorom o prijenosu imovine preuzelo</w:t>
      </w:r>
      <w:r w:rsidR="002821BB" w:rsidRPr="00AA1543">
        <w:rPr>
          <w:rFonts w:cstheme="minorHAnsi"/>
        </w:rPr>
        <w:t>:</w:t>
      </w:r>
    </w:p>
    <w:p w14:paraId="40F01A41" w14:textId="54C60545" w:rsidR="00FC7D7A" w:rsidRPr="00AA1543" w:rsidRDefault="002821BB" w:rsidP="00A01A0B">
      <w:pPr>
        <w:spacing w:before="120" w:after="0" w:line="240" w:lineRule="auto"/>
        <w:jc w:val="both"/>
        <w:rPr>
          <w:rFonts w:cstheme="minorHAnsi"/>
        </w:rPr>
      </w:pPr>
      <w:r w:rsidRPr="00AA1543">
        <w:rPr>
          <w:rFonts w:cstheme="minorHAnsi"/>
        </w:rPr>
        <w:t xml:space="preserve">- 10 kom </w:t>
      </w:r>
      <w:r w:rsidR="00FC7D7A" w:rsidRPr="00AA1543">
        <w:rPr>
          <w:rFonts w:cstheme="minorHAnsi"/>
        </w:rPr>
        <w:t>punionic</w:t>
      </w:r>
      <w:r w:rsidRPr="00AA1543">
        <w:rPr>
          <w:rFonts w:cstheme="minorHAnsi"/>
        </w:rPr>
        <w:t>a</w:t>
      </w:r>
      <w:r w:rsidR="00FC7D7A" w:rsidRPr="00AA1543">
        <w:rPr>
          <w:rFonts w:cstheme="minorHAnsi"/>
        </w:rPr>
        <w:t xml:space="preserve"> za e-bicikle od </w:t>
      </w:r>
      <w:bookmarkStart w:id="5" w:name="_Hlk136947434"/>
      <w:r w:rsidR="003766AA" w:rsidRPr="00AA1543">
        <w:rPr>
          <w:rFonts w:cstheme="minorHAnsi"/>
        </w:rPr>
        <w:t xml:space="preserve">Grada Krka te </w:t>
      </w:r>
      <w:r w:rsidR="00FC7D7A" w:rsidRPr="00AA1543">
        <w:rPr>
          <w:rFonts w:cstheme="minorHAnsi"/>
        </w:rPr>
        <w:t>Općin</w:t>
      </w:r>
      <w:r w:rsidR="003766AA" w:rsidRPr="00AA1543">
        <w:rPr>
          <w:rFonts w:cstheme="minorHAnsi"/>
        </w:rPr>
        <w:t>a</w:t>
      </w:r>
      <w:r w:rsidR="00A01A0B" w:rsidRPr="00AA1543">
        <w:rPr>
          <w:rFonts w:cstheme="minorHAnsi"/>
        </w:rPr>
        <w:t xml:space="preserve">: Baška, Dobrinj, </w:t>
      </w:r>
      <w:r w:rsidR="00FC7D7A" w:rsidRPr="00AA1543">
        <w:rPr>
          <w:rFonts w:cstheme="minorHAnsi"/>
        </w:rPr>
        <w:t>Malinska-Dubašnica</w:t>
      </w:r>
      <w:r w:rsidR="00A01A0B" w:rsidRPr="00AA1543">
        <w:rPr>
          <w:rFonts w:cstheme="minorHAnsi"/>
        </w:rPr>
        <w:t>, Omišalj i Vrbnik</w:t>
      </w:r>
    </w:p>
    <w:bookmarkEnd w:id="5"/>
    <w:p w14:paraId="54019EBC" w14:textId="10DDD5BD" w:rsidR="002821BB" w:rsidRPr="00AA1543" w:rsidRDefault="002821BB" w:rsidP="00A01A0B">
      <w:pPr>
        <w:spacing w:before="120" w:after="0" w:line="240" w:lineRule="auto"/>
        <w:jc w:val="both"/>
        <w:rPr>
          <w:rFonts w:cstheme="minorHAnsi"/>
        </w:rPr>
      </w:pPr>
      <w:r w:rsidRPr="00AA1543">
        <w:rPr>
          <w:rFonts w:cstheme="minorHAnsi"/>
        </w:rPr>
        <w:t>- 1 punionic</w:t>
      </w:r>
      <w:r w:rsidR="00A01A0B" w:rsidRPr="00AA1543">
        <w:rPr>
          <w:rFonts w:cstheme="minorHAnsi"/>
        </w:rPr>
        <w:t>u</w:t>
      </w:r>
      <w:r w:rsidRPr="00AA1543">
        <w:rPr>
          <w:rFonts w:cstheme="minorHAnsi"/>
        </w:rPr>
        <w:t xml:space="preserve"> za e-vozilo</w:t>
      </w:r>
      <w:r w:rsidR="00A01A0B" w:rsidRPr="00AA1543">
        <w:rPr>
          <w:rFonts w:cstheme="minorHAnsi"/>
        </w:rPr>
        <w:t xml:space="preserve"> od Grada Krka</w:t>
      </w:r>
      <w:r w:rsidRPr="00AA1543">
        <w:rPr>
          <w:rFonts w:cstheme="minorHAnsi"/>
        </w:rPr>
        <w:t>,</w:t>
      </w:r>
    </w:p>
    <w:p w14:paraId="0930B72C" w14:textId="6FD45E7F" w:rsidR="002821BB" w:rsidRPr="00AA1543" w:rsidRDefault="002821BB" w:rsidP="00A01A0B">
      <w:pPr>
        <w:spacing w:before="120" w:after="0" w:line="240" w:lineRule="auto"/>
        <w:jc w:val="both"/>
        <w:rPr>
          <w:rFonts w:cstheme="minorHAnsi"/>
        </w:rPr>
      </w:pPr>
      <w:r w:rsidRPr="00AA1543">
        <w:rPr>
          <w:rFonts w:cstheme="minorHAnsi"/>
        </w:rPr>
        <w:t>-</w:t>
      </w:r>
      <w:r w:rsidR="00A01A0B" w:rsidRPr="00AA1543">
        <w:rPr>
          <w:rFonts w:cstheme="minorHAnsi"/>
        </w:rPr>
        <w:t xml:space="preserve"> </w:t>
      </w:r>
      <w:r w:rsidRPr="00AA1543">
        <w:rPr>
          <w:rFonts w:cstheme="minorHAnsi"/>
        </w:rPr>
        <w:t xml:space="preserve">10 kom e-bicikli od </w:t>
      </w:r>
      <w:r w:rsidR="00A01A0B" w:rsidRPr="00AA1543">
        <w:rPr>
          <w:rFonts w:cstheme="minorHAnsi"/>
        </w:rPr>
        <w:t xml:space="preserve">Grada Krka, </w:t>
      </w:r>
      <w:r w:rsidRPr="00AA1543">
        <w:rPr>
          <w:rFonts w:cstheme="minorHAnsi"/>
        </w:rPr>
        <w:t>Općin</w:t>
      </w:r>
      <w:r w:rsidR="00A01A0B" w:rsidRPr="00AA1543">
        <w:rPr>
          <w:rFonts w:cstheme="minorHAnsi"/>
        </w:rPr>
        <w:t>e</w:t>
      </w:r>
      <w:r w:rsidRPr="00AA1543">
        <w:rPr>
          <w:rFonts w:cstheme="minorHAnsi"/>
        </w:rPr>
        <w:t xml:space="preserve"> Malinska-Dubašnica, i </w:t>
      </w:r>
      <w:r w:rsidR="00A01A0B" w:rsidRPr="00AA1543">
        <w:rPr>
          <w:rFonts w:cstheme="minorHAnsi"/>
        </w:rPr>
        <w:t>Općine Vrbnik</w:t>
      </w:r>
      <w:r w:rsidRPr="00AA1543">
        <w:rPr>
          <w:rFonts w:cstheme="minorHAnsi"/>
        </w:rPr>
        <w:t>.</w:t>
      </w:r>
    </w:p>
    <w:p w14:paraId="221FAE3B" w14:textId="413A28F2" w:rsidR="002821BB" w:rsidRPr="00AA1543" w:rsidRDefault="002821BB" w:rsidP="00A01A0B">
      <w:pPr>
        <w:spacing w:before="120" w:after="0" w:line="240" w:lineRule="auto"/>
        <w:jc w:val="both"/>
        <w:rPr>
          <w:rFonts w:cstheme="minorHAnsi"/>
        </w:rPr>
      </w:pPr>
      <w:r w:rsidRPr="00AA1543">
        <w:rPr>
          <w:rFonts w:cstheme="minorHAnsi"/>
        </w:rPr>
        <w:t>-</w:t>
      </w:r>
      <w:r w:rsidR="00A01A0B" w:rsidRPr="00AA1543">
        <w:rPr>
          <w:rFonts w:cstheme="minorHAnsi"/>
        </w:rPr>
        <w:t xml:space="preserve"> </w:t>
      </w:r>
      <w:r w:rsidRPr="00AA1543">
        <w:rPr>
          <w:rFonts w:cstheme="minorHAnsi"/>
        </w:rPr>
        <w:t xml:space="preserve">15 kom e-bicikli Općine Omišalj i </w:t>
      </w:r>
      <w:r w:rsidR="00A01A0B" w:rsidRPr="00AA1543">
        <w:rPr>
          <w:rFonts w:cstheme="minorHAnsi"/>
        </w:rPr>
        <w:t xml:space="preserve">Općine </w:t>
      </w:r>
      <w:r w:rsidRPr="00AA1543">
        <w:rPr>
          <w:rFonts w:cstheme="minorHAnsi"/>
        </w:rPr>
        <w:t>Baška</w:t>
      </w:r>
      <w:r w:rsidR="00A01A0B" w:rsidRPr="00AA1543">
        <w:rPr>
          <w:rFonts w:cstheme="minorHAnsi"/>
        </w:rPr>
        <w:t>.</w:t>
      </w:r>
    </w:p>
    <w:p w14:paraId="66150A07" w14:textId="77777777" w:rsidR="00956EA8" w:rsidRPr="00AA1543" w:rsidRDefault="00956EA8" w:rsidP="002821BB">
      <w:pPr>
        <w:spacing w:before="240" w:after="0" w:line="240" w:lineRule="auto"/>
        <w:jc w:val="both"/>
        <w:rPr>
          <w:rFonts w:cstheme="minorHAnsi"/>
        </w:rPr>
      </w:pPr>
    </w:p>
    <w:p w14:paraId="16CD9970" w14:textId="1BC222A8" w:rsidR="00A01A0B" w:rsidRPr="00AA1543" w:rsidRDefault="00AE3788">
      <w:pPr>
        <w:pStyle w:val="Heading1"/>
        <w:numPr>
          <w:ilvl w:val="0"/>
          <w:numId w:val="5"/>
        </w:numPr>
        <w:spacing w:after="0"/>
        <w:rPr>
          <w:rFonts w:ascii="Calibri" w:hAnsi="Calibri" w:cs="Calibri"/>
          <w:sz w:val="28"/>
          <w:szCs w:val="28"/>
        </w:rPr>
      </w:pPr>
      <w:bookmarkStart w:id="6" w:name="_Toc137310620"/>
      <w:r w:rsidRPr="00AA1543">
        <w:rPr>
          <w:rFonts w:ascii="Calibri" w:hAnsi="Calibri" w:cs="Calibri"/>
          <w:sz w:val="28"/>
          <w:szCs w:val="28"/>
        </w:rPr>
        <w:t>BUDUĆE AKTIVNOSTI</w:t>
      </w:r>
      <w:bookmarkEnd w:id="6"/>
    </w:p>
    <w:p w14:paraId="6CF3903D" w14:textId="67AB3BBE" w:rsidR="00AE3788" w:rsidRDefault="00AE3788" w:rsidP="0037323C">
      <w:pPr>
        <w:spacing w:before="240" w:line="240" w:lineRule="auto"/>
        <w:jc w:val="both"/>
      </w:pPr>
      <w:r w:rsidRPr="00AA1543">
        <w:t xml:space="preserve">Društvo je u 2022. godini sklopilo ugovor o kreditu s Erste&amp;Steiermarkische bankom na 11.000.000,00 kn uz fiksnu godišnju kamatnu stopu od 0,99% s rokom korištenja do 31.12.2024. godine te rokom otplate od 15 godina. Kreditna sredstva će se koristiti za </w:t>
      </w:r>
      <w:r w:rsidRPr="00AA1543">
        <w:rPr>
          <w:b/>
          <w:bCs/>
        </w:rPr>
        <w:t>nastavak ulaganja u EKI mrežu</w:t>
      </w:r>
      <w:r w:rsidRPr="00AA1543">
        <w:t xml:space="preserve"> </w:t>
      </w:r>
      <w:r w:rsidR="00D71434" w:rsidRPr="00AA1543">
        <w:t xml:space="preserve">na otoku Krku </w:t>
      </w:r>
      <w:r w:rsidRPr="00AA1543">
        <w:t>odnosno u svjetlovodnu mrežu (optiku)</w:t>
      </w:r>
      <w:r w:rsidR="00D71434" w:rsidRPr="00AA1543">
        <w:t xml:space="preserve"> </w:t>
      </w:r>
      <w:r w:rsidRPr="00AA1543">
        <w:t>koja bi se ugrađivala u postojeće cijevi.</w:t>
      </w:r>
    </w:p>
    <w:p w14:paraId="38798802" w14:textId="77777777" w:rsidR="00AE3788" w:rsidRPr="00AE3788" w:rsidRDefault="00AE3788" w:rsidP="00AE3788"/>
    <w:p w14:paraId="3C3E51C1" w14:textId="0DEEA21B" w:rsidR="00427627" w:rsidRPr="00DD0B82" w:rsidRDefault="00427627">
      <w:pPr>
        <w:pStyle w:val="Heading1"/>
        <w:numPr>
          <w:ilvl w:val="0"/>
          <w:numId w:val="5"/>
        </w:numPr>
        <w:spacing w:after="0"/>
        <w:rPr>
          <w:rFonts w:ascii="Calibri" w:hAnsi="Calibri" w:cs="Calibri"/>
          <w:sz w:val="28"/>
          <w:szCs w:val="28"/>
        </w:rPr>
      </w:pPr>
      <w:bookmarkStart w:id="7" w:name="_Toc137310621"/>
      <w:r w:rsidRPr="00DD0B82">
        <w:rPr>
          <w:rFonts w:ascii="Calibri" w:hAnsi="Calibri" w:cs="Calibri"/>
          <w:sz w:val="28"/>
          <w:szCs w:val="28"/>
        </w:rPr>
        <w:lastRenderedPageBreak/>
        <w:t>UPRAVLJANJE RIZICIMA</w:t>
      </w:r>
      <w:bookmarkEnd w:id="7"/>
    </w:p>
    <w:p w14:paraId="271F0AFC" w14:textId="77777777" w:rsidR="00E715B5" w:rsidRPr="00E715B5" w:rsidRDefault="00E715B5" w:rsidP="00E715B5">
      <w:pPr>
        <w:spacing w:before="240" w:after="0" w:line="240" w:lineRule="auto"/>
        <w:ind w:right="-367"/>
        <w:jc w:val="both"/>
        <w:rPr>
          <w:rFonts w:cstheme="minorHAnsi"/>
          <w:b/>
          <w:bCs/>
          <w:iCs/>
        </w:rPr>
      </w:pPr>
      <w:r w:rsidRPr="00E715B5">
        <w:rPr>
          <w:rFonts w:cstheme="minorHAnsi"/>
          <w:b/>
          <w:bCs/>
          <w:iCs/>
        </w:rPr>
        <w:t>VALUTNI RIZIK</w:t>
      </w:r>
    </w:p>
    <w:p w14:paraId="6CF5210A" w14:textId="77777777" w:rsidR="00E715B5" w:rsidRPr="00E715B5" w:rsidRDefault="00E715B5" w:rsidP="00E715B5">
      <w:pPr>
        <w:spacing w:before="240" w:after="0" w:line="240" w:lineRule="auto"/>
        <w:ind w:right="22"/>
        <w:jc w:val="both"/>
        <w:rPr>
          <w:rFonts w:cstheme="minorHAnsi"/>
          <w:iCs/>
        </w:rPr>
      </w:pPr>
      <w:r w:rsidRPr="00E715B5">
        <w:rPr>
          <w:rFonts w:cstheme="minorHAnsi"/>
          <w:iCs/>
        </w:rPr>
        <w:t xml:space="preserve">Valutni rizik je rizik da će se vrijednosti financijskih instrumenata promijeniti uslijed promjene tečaja. Društvo je izloženo promjenama vrijednosti EUR-a, jer su obveze po primljenim predujmovima EU projekata denominirane u stranoj valuti, što Društvo izlaže valutnom riziku. </w:t>
      </w:r>
    </w:p>
    <w:p w14:paraId="13015F04" w14:textId="77777777" w:rsidR="00E715B5" w:rsidRPr="00E715B5" w:rsidRDefault="00E715B5" w:rsidP="00E715B5">
      <w:pPr>
        <w:spacing w:before="240" w:after="0" w:line="240" w:lineRule="auto"/>
        <w:ind w:right="22"/>
        <w:jc w:val="both"/>
        <w:rPr>
          <w:rFonts w:eastAsia="Times New Roman" w:cstheme="minorHAnsi"/>
          <w:iCs/>
        </w:rPr>
      </w:pPr>
      <w:r w:rsidRPr="00E715B5">
        <w:rPr>
          <w:rFonts w:eastAsia="Times New Roman" w:cstheme="minorHAnsi"/>
          <w:iCs/>
        </w:rPr>
        <w:t>Obzirom da je jedina korištena ino valuta bila euro, pozivajući se na Bilješku 18. Društvo će biti riješeno ovoga rizika od 1.1.2023. godine.</w:t>
      </w:r>
    </w:p>
    <w:p w14:paraId="36A6E2F6" w14:textId="77777777" w:rsidR="00E715B5" w:rsidRPr="00E715B5" w:rsidRDefault="00E715B5" w:rsidP="00E715B5">
      <w:pPr>
        <w:spacing w:before="240" w:after="0" w:line="240" w:lineRule="auto"/>
        <w:ind w:right="22"/>
        <w:jc w:val="both"/>
        <w:rPr>
          <w:rFonts w:cstheme="minorHAnsi"/>
          <w:b/>
          <w:bCs/>
          <w:iCs/>
        </w:rPr>
      </w:pPr>
      <w:r w:rsidRPr="00E715B5">
        <w:rPr>
          <w:rFonts w:cstheme="minorHAnsi"/>
          <w:b/>
          <w:bCs/>
          <w:iCs/>
        </w:rPr>
        <w:t>KAMATNI RIZIK</w:t>
      </w:r>
    </w:p>
    <w:p w14:paraId="3B5DCE49" w14:textId="77777777" w:rsidR="00E715B5" w:rsidRPr="00E715B5" w:rsidRDefault="00E715B5" w:rsidP="00E715B5">
      <w:pPr>
        <w:spacing w:before="240" w:after="0" w:line="240" w:lineRule="auto"/>
        <w:ind w:right="22"/>
        <w:jc w:val="both"/>
        <w:rPr>
          <w:rFonts w:cstheme="minorHAnsi"/>
          <w:iCs/>
        </w:rPr>
      </w:pPr>
      <w:r w:rsidRPr="00E715B5">
        <w:rPr>
          <w:rFonts w:cstheme="minorHAnsi"/>
          <w:iCs/>
        </w:rPr>
        <w:t>Kamatni rizik je rizik da će se vrijednosti financijskih instrumenata promijeniti uslijed promjene tržišnih kamatnih stopa u odnosu na kamatne stope primjenjive na financijske instrumente.</w:t>
      </w:r>
    </w:p>
    <w:p w14:paraId="18BF94F9" w14:textId="77777777" w:rsidR="00E715B5" w:rsidRPr="00E715B5" w:rsidRDefault="00E715B5" w:rsidP="00E715B5">
      <w:pPr>
        <w:spacing w:before="240" w:after="0" w:line="240" w:lineRule="auto"/>
        <w:ind w:right="22"/>
        <w:jc w:val="both"/>
        <w:rPr>
          <w:rFonts w:cstheme="minorHAnsi"/>
          <w:iCs/>
        </w:rPr>
      </w:pPr>
      <w:r w:rsidRPr="00E715B5">
        <w:rPr>
          <w:rFonts w:cstheme="minorHAnsi"/>
          <w:iCs/>
        </w:rPr>
        <w:t xml:space="preserve">Društvo nema dugoročnih obveza uz promjenjivu kamatnu stopu, te kao posljedicu toga nema izloženost riziku promjene kamatne stope. </w:t>
      </w:r>
    </w:p>
    <w:p w14:paraId="08C2CEC1" w14:textId="77777777" w:rsidR="00E715B5" w:rsidRPr="00E715B5" w:rsidRDefault="00E715B5" w:rsidP="00E715B5">
      <w:pPr>
        <w:spacing w:before="240" w:after="0" w:line="240" w:lineRule="auto"/>
        <w:ind w:right="22"/>
        <w:jc w:val="both"/>
        <w:rPr>
          <w:rFonts w:cstheme="minorHAnsi"/>
          <w:b/>
          <w:bCs/>
          <w:iCs/>
        </w:rPr>
      </w:pPr>
      <w:r w:rsidRPr="00E715B5">
        <w:rPr>
          <w:rFonts w:cstheme="minorHAnsi"/>
          <w:b/>
          <w:bCs/>
          <w:iCs/>
        </w:rPr>
        <w:t>KREDITNI RIZIK</w:t>
      </w:r>
    </w:p>
    <w:p w14:paraId="348281BA" w14:textId="77777777" w:rsidR="00E715B5" w:rsidRDefault="00E715B5" w:rsidP="00E715B5">
      <w:pPr>
        <w:spacing w:before="240" w:after="0" w:line="240" w:lineRule="auto"/>
        <w:ind w:right="22"/>
        <w:jc w:val="both"/>
        <w:rPr>
          <w:rFonts w:cstheme="minorHAnsi"/>
          <w:iCs/>
        </w:rPr>
      </w:pPr>
      <w:r w:rsidRPr="00E715B5">
        <w:rPr>
          <w:rFonts w:cstheme="minorHAnsi"/>
          <w:iCs/>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0DB79E94" w14:textId="77777777" w:rsidR="00E715B5" w:rsidRPr="00E715B5" w:rsidRDefault="00E715B5" w:rsidP="00E715B5">
      <w:pPr>
        <w:spacing w:before="240" w:after="0" w:line="240" w:lineRule="auto"/>
        <w:ind w:right="22"/>
        <w:jc w:val="both"/>
        <w:rPr>
          <w:rFonts w:cstheme="minorHAnsi"/>
          <w:b/>
          <w:bCs/>
          <w:iCs/>
        </w:rPr>
      </w:pPr>
      <w:r w:rsidRPr="00E715B5">
        <w:rPr>
          <w:rFonts w:cstheme="minorHAnsi"/>
          <w:b/>
          <w:bCs/>
          <w:iCs/>
        </w:rPr>
        <w:t>RIZIK LIKVIDNOSTI</w:t>
      </w:r>
    </w:p>
    <w:p w14:paraId="584B5DB8" w14:textId="77777777" w:rsidR="00E715B5" w:rsidRPr="00E715B5" w:rsidRDefault="00E715B5" w:rsidP="00E715B5">
      <w:pPr>
        <w:spacing w:before="240" w:after="0" w:line="240" w:lineRule="auto"/>
        <w:ind w:right="22"/>
        <w:jc w:val="both"/>
        <w:rPr>
          <w:rFonts w:cstheme="minorHAnsi"/>
          <w:iCs/>
        </w:rPr>
      </w:pPr>
      <w:r w:rsidRPr="00E715B5">
        <w:rPr>
          <w:rFonts w:cstheme="minorHAnsi"/>
          <w:iCs/>
        </w:rPr>
        <w:t xml:space="preserve">Rizik likvidnosti, koji se također naziva rizikom financiranja, je rizik suočavanja Društva s teškoćama u pribavljanju sredstava za podmirenje obveza po financijskim instrumentima. Kratkoročne obveze Društva koje dospijevaju u 2022. godini pokrivene su kratkotrajnom imovinom. </w:t>
      </w:r>
    </w:p>
    <w:p w14:paraId="5E574065" w14:textId="77777777" w:rsidR="00E715B5" w:rsidRPr="00E715B5" w:rsidRDefault="00E715B5" w:rsidP="00E715B5">
      <w:pPr>
        <w:spacing w:before="240" w:after="0" w:line="240" w:lineRule="auto"/>
        <w:ind w:right="22"/>
        <w:jc w:val="both"/>
        <w:rPr>
          <w:rFonts w:cstheme="minorHAnsi"/>
          <w:iCs/>
        </w:rPr>
      </w:pPr>
      <w:r w:rsidRPr="00E715B5">
        <w:rPr>
          <w:rFonts w:cstheme="minorHAnsi"/>
          <w:iCs/>
        </w:rPr>
        <w:t>Upravljanje ovim rizikom dijelom se svodi na usklađenje priljeva sredstava od strane jedinica lokalne samouprave po ugovorima o sufinanciranju investicija.</w:t>
      </w:r>
    </w:p>
    <w:p w14:paraId="544E59C0" w14:textId="77777777" w:rsidR="00E715B5" w:rsidRPr="00E715B5" w:rsidRDefault="00E715B5" w:rsidP="00E715B5">
      <w:pPr>
        <w:spacing w:before="240" w:after="0" w:line="240" w:lineRule="auto"/>
        <w:ind w:right="22"/>
        <w:jc w:val="both"/>
        <w:rPr>
          <w:rFonts w:cstheme="minorHAnsi"/>
          <w:iCs/>
        </w:rPr>
      </w:pPr>
      <w:r w:rsidRPr="00E715B5">
        <w:rPr>
          <w:rFonts w:ascii="Calibri" w:eastAsia="Times New Roman" w:hAnsi="Calibri" w:cs="Times New Roman"/>
          <w:iCs/>
        </w:rPr>
        <w:t>Iako je na početku turističke sezone bio prisutan rizik rata u Ukrajini u konačnici nije došlo do smanjenja turističkih aktivnosti na otoku. Naprotiv turistička sezona je bila naglašeno dobra što je utjecalo na značajnije smanjenje rizika likvidnosti za razliku od prethodnog razdoblja koje je bilo pod utjecajem pandemija COVID-19</w:t>
      </w:r>
      <w:r w:rsidRPr="00E715B5">
        <w:rPr>
          <w:rFonts w:cstheme="minorHAnsi"/>
          <w:lang w:eastAsia="hr-HR"/>
        </w:rPr>
        <w:t>.</w:t>
      </w:r>
    </w:p>
    <w:p w14:paraId="5CD60CA4" w14:textId="77777777" w:rsidR="00E715B5" w:rsidRPr="00E715B5" w:rsidRDefault="00E715B5" w:rsidP="00E715B5">
      <w:pPr>
        <w:tabs>
          <w:tab w:val="left" w:pos="-180"/>
        </w:tabs>
        <w:spacing w:before="240" w:after="0" w:line="240" w:lineRule="auto"/>
        <w:ind w:right="-17"/>
        <w:jc w:val="both"/>
        <w:rPr>
          <w:rFonts w:cstheme="minorHAnsi"/>
          <w:b/>
          <w:bCs/>
          <w:iCs/>
          <w:caps/>
        </w:rPr>
      </w:pPr>
      <w:r w:rsidRPr="00E715B5">
        <w:rPr>
          <w:rFonts w:cstheme="minorHAnsi"/>
          <w:b/>
          <w:bCs/>
          <w:iCs/>
          <w:caps/>
        </w:rPr>
        <w:t>Procjena fer vrijednosti</w:t>
      </w:r>
    </w:p>
    <w:p w14:paraId="1AAFCD04" w14:textId="77777777" w:rsidR="00E715B5" w:rsidRPr="00E715B5" w:rsidRDefault="00E715B5" w:rsidP="00E715B5">
      <w:pPr>
        <w:tabs>
          <w:tab w:val="left" w:pos="-180"/>
        </w:tabs>
        <w:spacing w:before="240" w:after="0" w:line="240" w:lineRule="auto"/>
        <w:ind w:right="-17"/>
        <w:jc w:val="both"/>
        <w:rPr>
          <w:rFonts w:cstheme="minorHAnsi"/>
          <w:iCs/>
        </w:rPr>
      </w:pPr>
      <w:r w:rsidRPr="00E715B5">
        <w:rPr>
          <w:rFonts w:cstheme="minorHAnsi"/>
          <w:iCs/>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6558D955" w14:textId="77777777" w:rsidR="00E715B5" w:rsidRPr="00E715B5" w:rsidRDefault="00E715B5" w:rsidP="00E715B5">
      <w:pPr>
        <w:pStyle w:val="BodyText21"/>
        <w:tabs>
          <w:tab w:val="left" w:pos="-180"/>
        </w:tabs>
        <w:spacing w:before="240"/>
        <w:ind w:right="-17"/>
        <w:rPr>
          <w:rFonts w:asciiTheme="minorHAnsi" w:hAnsiTheme="minorHAnsi" w:cstheme="minorHAnsi"/>
          <w:i w:val="0"/>
          <w:sz w:val="22"/>
          <w:szCs w:val="22"/>
          <w:lang w:val="hr-HR"/>
        </w:rPr>
      </w:pPr>
      <w:r w:rsidRPr="00E715B5">
        <w:rPr>
          <w:rFonts w:asciiTheme="minorHAnsi" w:hAnsiTheme="minorHAnsi" w:cstheme="minorHAnsi"/>
          <w:i w:val="0"/>
          <w:sz w:val="22"/>
          <w:szCs w:val="22"/>
          <w:lang w:val="hr-HR"/>
        </w:rPr>
        <w:t xml:space="preserve">Iskazana knjigovodstvena vrijednost novca i novčanih ekvivalenata približna je njihovoj fer vrijednosti zbog kratkoročnog dospijeća ovih financijskih instrumenata. </w:t>
      </w:r>
    </w:p>
    <w:p w14:paraId="53A6D0E9" w14:textId="77777777" w:rsidR="00427627" w:rsidRPr="00DD0B82" w:rsidRDefault="00427627">
      <w:pPr>
        <w:pStyle w:val="Heading1"/>
        <w:numPr>
          <w:ilvl w:val="0"/>
          <w:numId w:val="5"/>
        </w:numPr>
        <w:spacing w:after="0"/>
        <w:rPr>
          <w:rFonts w:ascii="Calibri" w:hAnsi="Calibri" w:cs="Calibri"/>
          <w:sz w:val="28"/>
          <w:szCs w:val="28"/>
        </w:rPr>
      </w:pPr>
      <w:bookmarkStart w:id="8" w:name="_Toc137310622"/>
      <w:r w:rsidRPr="00DD0B82">
        <w:rPr>
          <w:rFonts w:ascii="Calibri" w:hAnsi="Calibri" w:cs="Calibri"/>
          <w:sz w:val="28"/>
          <w:szCs w:val="28"/>
        </w:rPr>
        <w:lastRenderedPageBreak/>
        <w:t>AKTIVNOSTI ISTRAŽIVANJA I RAZVOJA</w:t>
      </w:r>
      <w:bookmarkEnd w:id="8"/>
    </w:p>
    <w:p w14:paraId="41A96771" w14:textId="77777777" w:rsidR="00427627" w:rsidRPr="00610205" w:rsidRDefault="00427627" w:rsidP="00207553">
      <w:pPr>
        <w:spacing w:before="240" w:after="0" w:line="240" w:lineRule="auto"/>
        <w:ind w:right="92"/>
        <w:jc w:val="both"/>
        <w:rPr>
          <w:rFonts w:ascii="Calibri" w:eastAsia="Calibri" w:hAnsi="Calibri" w:cs="Calibri"/>
          <w:iCs/>
        </w:rPr>
      </w:pPr>
      <w:r w:rsidRPr="00610205">
        <w:rPr>
          <w:rFonts w:ascii="Calibri" w:eastAsia="Calibri" w:hAnsi="Calibri" w:cs="Calibri"/>
          <w:iCs/>
        </w:rPr>
        <w:t>Društvo tijekom godine nije imalo izražene aktivnosti istraživanja i razvoja.</w:t>
      </w:r>
    </w:p>
    <w:p w14:paraId="1AF22A00" w14:textId="77777777" w:rsidR="00427627" w:rsidRPr="00692F2D" w:rsidRDefault="00427627" w:rsidP="00207553">
      <w:pPr>
        <w:spacing w:before="240" w:after="0" w:line="240" w:lineRule="auto"/>
        <w:ind w:right="92"/>
        <w:jc w:val="both"/>
        <w:rPr>
          <w:rFonts w:ascii="Calibri" w:eastAsia="Times New Roman" w:hAnsi="Calibri" w:cs="Calibri"/>
          <w:b/>
          <w:bCs/>
          <w:iCs/>
          <w:highlight w:val="cyan"/>
        </w:rPr>
      </w:pPr>
      <w:r w:rsidRPr="00692F2D">
        <w:rPr>
          <w:rFonts w:ascii="Calibri" w:eastAsia="Calibri" w:hAnsi="Calibri" w:cs="Calibri"/>
          <w:iCs/>
          <w:highlight w:val="cyan"/>
        </w:rPr>
        <w:t xml:space="preserve"> </w:t>
      </w:r>
    </w:p>
    <w:p w14:paraId="57421492" w14:textId="77777777" w:rsidR="00427627" w:rsidRPr="00DD0B82" w:rsidRDefault="00427627">
      <w:pPr>
        <w:pStyle w:val="Heading1"/>
        <w:numPr>
          <w:ilvl w:val="0"/>
          <w:numId w:val="5"/>
        </w:numPr>
        <w:spacing w:after="0"/>
        <w:rPr>
          <w:rFonts w:ascii="Calibri" w:hAnsi="Calibri" w:cs="Calibri"/>
          <w:sz w:val="28"/>
          <w:szCs w:val="28"/>
        </w:rPr>
      </w:pPr>
      <w:bookmarkStart w:id="9" w:name="_Toc137310623"/>
      <w:r w:rsidRPr="00DD0B82">
        <w:rPr>
          <w:rFonts w:ascii="Calibri" w:hAnsi="Calibri" w:cs="Calibri"/>
          <w:sz w:val="28"/>
          <w:szCs w:val="28"/>
        </w:rPr>
        <w:t>PODACI O PODRUŽNICAMA</w:t>
      </w:r>
      <w:bookmarkEnd w:id="9"/>
      <w:r w:rsidRPr="00DD0B82">
        <w:rPr>
          <w:rFonts w:ascii="Calibri" w:hAnsi="Calibri" w:cs="Calibri"/>
          <w:sz w:val="28"/>
          <w:szCs w:val="28"/>
        </w:rPr>
        <w:t xml:space="preserve"> </w:t>
      </w:r>
    </w:p>
    <w:p w14:paraId="1D1C0553" w14:textId="77777777" w:rsidR="00427627" w:rsidRPr="00917FC0" w:rsidRDefault="00427627" w:rsidP="00207553">
      <w:pPr>
        <w:spacing w:before="240" w:after="0" w:line="240" w:lineRule="auto"/>
        <w:ind w:right="92"/>
        <w:jc w:val="both"/>
        <w:rPr>
          <w:rFonts w:ascii="Calibri" w:eastAsia="Calibri" w:hAnsi="Calibri" w:cs="Calibri"/>
          <w:iCs/>
        </w:rPr>
      </w:pPr>
      <w:r w:rsidRPr="00917FC0">
        <w:rPr>
          <w:rFonts w:ascii="Calibri" w:eastAsia="Calibri" w:hAnsi="Calibri" w:cs="Calibri"/>
          <w:iCs/>
        </w:rPr>
        <w:t xml:space="preserve">Obzirom na svoj ustroj Društvo nema podružnica. </w:t>
      </w:r>
    </w:p>
    <w:p w14:paraId="57050449" w14:textId="77777777" w:rsidR="00427627" w:rsidRPr="00917FC0" w:rsidRDefault="00427627" w:rsidP="00207553">
      <w:pPr>
        <w:spacing w:before="240" w:after="0" w:line="240" w:lineRule="auto"/>
        <w:ind w:right="92"/>
        <w:jc w:val="both"/>
        <w:rPr>
          <w:rFonts w:ascii="Calibri" w:eastAsia="Calibri" w:hAnsi="Calibri" w:cs="Calibri"/>
          <w:iCs/>
        </w:rPr>
      </w:pPr>
    </w:p>
    <w:p w14:paraId="76825B21" w14:textId="77777777" w:rsidR="00427627" w:rsidRPr="00DD0B82" w:rsidRDefault="00427627">
      <w:pPr>
        <w:pStyle w:val="Heading1"/>
        <w:numPr>
          <w:ilvl w:val="0"/>
          <w:numId w:val="5"/>
        </w:numPr>
        <w:spacing w:after="0"/>
        <w:rPr>
          <w:rFonts w:ascii="Calibri" w:hAnsi="Calibri" w:cs="Calibri"/>
          <w:sz w:val="28"/>
          <w:szCs w:val="28"/>
        </w:rPr>
      </w:pPr>
      <w:bookmarkStart w:id="10" w:name="_Toc137310624"/>
      <w:r w:rsidRPr="00DD0B82">
        <w:rPr>
          <w:rFonts w:ascii="Calibri" w:hAnsi="Calibri" w:cs="Calibri"/>
          <w:sz w:val="28"/>
          <w:szCs w:val="28"/>
        </w:rPr>
        <w:t>DOGAĐAJI OD UTJECAJA NA BUDUĆE POSLOVANJE</w:t>
      </w:r>
      <w:bookmarkEnd w:id="10"/>
    </w:p>
    <w:p w14:paraId="01EEEF70" w14:textId="123EE138" w:rsidR="00427627" w:rsidRPr="00E715B5" w:rsidRDefault="00427627" w:rsidP="00207553">
      <w:pPr>
        <w:pStyle w:val="gmail-m4491034583220394703msonospacing"/>
        <w:spacing w:before="240" w:beforeAutospacing="0" w:after="0" w:afterAutospacing="0"/>
        <w:jc w:val="both"/>
        <w:rPr>
          <w:rFonts w:cstheme="minorHAnsi"/>
        </w:rPr>
      </w:pPr>
      <w:r w:rsidRPr="00E715B5">
        <w:rPr>
          <w:rFonts w:cstheme="minorHAnsi"/>
        </w:rPr>
        <w:t xml:space="preserve">Kako je navedeno u točki </w:t>
      </w:r>
      <w:r w:rsidR="00E715B5" w:rsidRPr="00E715B5">
        <w:rPr>
          <w:rFonts w:cstheme="minorHAnsi"/>
        </w:rPr>
        <w:t>5</w:t>
      </w:r>
      <w:r w:rsidRPr="00E715B5">
        <w:rPr>
          <w:rFonts w:cstheme="minorHAnsi"/>
        </w:rPr>
        <w:t>. pod rizikom likvidnosti</w:t>
      </w:r>
      <w:r w:rsidR="00AC1769">
        <w:rPr>
          <w:rFonts w:cstheme="minorHAnsi"/>
        </w:rPr>
        <w:t>,</w:t>
      </w:r>
      <w:r w:rsidRPr="00E715B5">
        <w:rPr>
          <w:rFonts w:cstheme="minorHAnsi"/>
        </w:rPr>
        <w:t xml:space="preserve"> smatralo se da bi Rusko-ukrajinski rat koji je započeo u veljači 2022. godine mogao utjecati na nedostatak fosilnih goriva, ali i na turističku sezonu 2022. godine. </w:t>
      </w:r>
    </w:p>
    <w:p w14:paraId="46644546" w14:textId="77777777" w:rsidR="00427627" w:rsidRPr="00E715B5" w:rsidRDefault="00427627" w:rsidP="00207553">
      <w:pPr>
        <w:pStyle w:val="gmail-m4491034583220394703msonospacing"/>
        <w:spacing w:before="240" w:beforeAutospacing="0" w:after="0" w:afterAutospacing="0"/>
        <w:jc w:val="both"/>
        <w:rPr>
          <w:rFonts w:cstheme="minorHAnsi"/>
        </w:rPr>
      </w:pPr>
      <w:r w:rsidRPr="00E715B5">
        <w:rPr>
          <w:rFonts w:cstheme="minorHAnsi"/>
        </w:rPr>
        <w:t>Trenutno stanje i ekonomske prognoze pod uvjetom da navedeni rat ne eskalira ne ukazuju na smanjenje prihoda gospodarstvenika koji ovise o turizmu te navedeni rizik likvidnosti se u narednoj godini ne smatra naglašenim. Ostaju stalni operativni rizici poslovanja Društva, a Društvo i nadalje poduzima sve aktivnosti oko prevladavanja tih rizika (kontrola rashoda te utroška vlastitih sredstava u financiranju ulaganja u nova osnovna sredstva radi zaštite likvidnosti Društva).</w:t>
      </w:r>
    </w:p>
    <w:p w14:paraId="0FC26102" w14:textId="77777777" w:rsidR="00427627" w:rsidRPr="002C6EE3" w:rsidRDefault="00427627" w:rsidP="00207553">
      <w:pPr>
        <w:pStyle w:val="gmail-m4491034583220394703msonospacing"/>
        <w:spacing w:before="240" w:beforeAutospacing="0" w:after="0" w:afterAutospacing="0"/>
        <w:jc w:val="both"/>
        <w:rPr>
          <w:rFonts w:cstheme="minorHAnsi"/>
        </w:rPr>
      </w:pPr>
      <w:r w:rsidRPr="00E715B5">
        <w:rPr>
          <w:rFonts w:cstheme="minorHAnsi"/>
        </w:rPr>
        <w:t>Prelaskom na euro od 1.1.2023. godine Društvo je bilo izloženo operativnom riziku prilagodbe poslovnik procesa uvođenju nove novčane valute, a posebno u domeni prilagodbe računovodstvenih programa. Budući je društvo još tijekom izvještajne godine poduzelo pripremne aktivnosti kroz dogovore sa isporučiteljima ovih usluga navedeno ne bi trebalo imati značaj utjecaj.</w:t>
      </w:r>
      <w:r w:rsidRPr="002C6EE3">
        <w:rPr>
          <w:rFonts w:cstheme="minorHAnsi"/>
        </w:rPr>
        <w:t xml:space="preserve">  </w:t>
      </w:r>
    </w:p>
    <w:p w14:paraId="0E2C8905" w14:textId="77777777" w:rsidR="00D61343" w:rsidRDefault="00D61343" w:rsidP="00207553">
      <w:pPr>
        <w:spacing w:before="240" w:after="0" w:line="240" w:lineRule="auto"/>
        <w:ind w:right="92"/>
        <w:jc w:val="both"/>
        <w:rPr>
          <w:rFonts w:cstheme="minorHAnsi"/>
          <w:iCs/>
        </w:rPr>
      </w:pPr>
    </w:p>
    <w:p w14:paraId="1BB2B4F4" w14:textId="3C89B05C" w:rsidR="00427627" w:rsidRDefault="00427627" w:rsidP="00207553">
      <w:pPr>
        <w:spacing w:before="240" w:after="0" w:line="240" w:lineRule="auto"/>
        <w:ind w:right="92"/>
        <w:jc w:val="both"/>
        <w:rPr>
          <w:rFonts w:cstheme="minorHAnsi"/>
          <w:iCs/>
        </w:rPr>
      </w:pPr>
      <w:r>
        <w:rPr>
          <w:rFonts w:cstheme="minorHAnsi"/>
          <w:iCs/>
        </w:rPr>
        <w:t>Krk</w:t>
      </w:r>
      <w:r w:rsidRPr="00AA1543">
        <w:rPr>
          <w:rFonts w:cstheme="minorHAnsi"/>
          <w:iCs/>
        </w:rPr>
        <w:t xml:space="preserve">, </w:t>
      </w:r>
      <w:r w:rsidR="00C14C8B" w:rsidRPr="00AA1543">
        <w:rPr>
          <w:rFonts w:cstheme="minorHAnsi"/>
          <w:iCs/>
        </w:rPr>
        <w:t>10</w:t>
      </w:r>
      <w:r w:rsidRPr="00AA1543">
        <w:rPr>
          <w:rFonts w:cstheme="minorHAnsi"/>
          <w:iCs/>
        </w:rPr>
        <w:t xml:space="preserve">. </w:t>
      </w:r>
      <w:r w:rsidR="000E3A47" w:rsidRPr="00AA1543">
        <w:rPr>
          <w:rFonts w:cstheme="minorHAnsi"/>
          <w:iCs/>
        </w:rPr>
        <w:t>svibanj</w:t>
      </w:r>
      <w:r>
        <w:rPr>
          <w:rFonts w:cstheme="minorHAnsi"/>
          <w:iCs/>
        </w:rPr>
        <w:t xml:space="preserve"> 2023.</w:t>
      </w:r>
      <w:r>
        <w:rPr>
          <w:rFonts w:cstheme="minorHAnsi"/>
          <w:iCs/>
        </w:rPr>
        <w:tab/>
      </w:r>
      <w:r>
        <w:rPr>
          <w:rFonts w:cstheme="minorHAnsi"/>
          <w:iCs/>
        </w:rPr>
        <w:tab/>
      </w:r>
      <w:r>
        <w:rPr>
          <w:rFonts w:cstheme="minorHAnsi"/>
          <w:iCs/>
        </w:rPr>
        <w:tab/>
      </w:r>
    </w:p>
    <w:p w14:paraId="31D4C5B7" w14:textId="77777777" w:rsidR="00427627" w:rsidRDefault="00427627" w:rsidP="00141A2D">
      <w:pPr>
        <w:spacing w:after="0" w:line="240" w:lineRule="auto"/>
        <w:ind w:right="92"/>
        <w:jc w:val="both"/>
        <w:rPr>
          <w:rFonts w:cstheme="minorHAnsi"/>
          <w:iCs/>
        </w:rPr>
      </w:pP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sidRPr="00917FC0">
        <w:rPr>
          <w:rFonts w:cstheme="minorHAnsi"/>
          <w:iCs/>
        </w:rPr>
        <w:t>Uprava Društva:</w:t>
      </w:r>
    </w:p>
    <w:p w14:paraId="0E350DBB" w14:textId="77777777" w:rsidR="00137C66" w:rsidRPr="00917FC0" w:rsidRDefault="00137C66" w:rsidP="00141A2D">
      <w:pPr>
        <w:spacing w:after="0" w:line="240" w:lineRule="auto"/>
        <w:ind w:right="92"/>
        <w:jc w:val="both"/>
        <w:rPr>
          <w:rFonts w:cstheme="minorHAnsi"/>
          <w:iCs/>
        </w:rPr>
      </w:pPr>
    </w:p>
    <w:p w14:paraId="0C589F98" w14:textId="67B93ABC" w:rsidR="00427627" w:rsidRPr="005D2DEC" w:rsidRDefault="00427627" w:rsidP="00141A2D">
      <w:pPr>
        <w:spacing w:after="0" w:line="240" w:lineRule="auto"/>
        <w:ind w:right="92"/>
        <w:jc w:val="both"/>
        <w:rPr>
          <w:b/>
        </w:rPr>
      </w:pP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00445B13">
        <w:rPr>
          <w:rFonts w:cstheme="minorHAnsi"/>
          <w:iCs/>
        </w:rPr>
        <w:t xml:space="preserve"> </w:t>
      </w:r>
      <w:r w:rsidRPr="00917FC0">
        <w:rPr>
          <w:rFonts w:cstheme="minorHAnsi"/>
          <w:iCs/>
        </w:rPr>
        <w:tab/>
      </w:r>
      <w:r w:rsidR="00C14C8B">
        <w:rPr>
          <w:rFonts w:cstheme="minorHAnsi"/>
          <w:iCs/>
        </w:rPr>
        <w:t xml:space="preserve">  </w:t>
      </w:r>
      <w:r w:rsidRPr="00917FC0">
        <w:rPr>
          <w:rFonts w:cstheme="minorHAnsi"/>
          <w:iCs/>
        </w:rPr>
        <w:t xml:space="preserve">  </w:t>
      </w:r>
      <w:r w:rsidR="00445B13">
        <w:rPr>
          <w:rFonts w:cstheme="minorHAnsi"/>
          <w:iCs/>
        </w:rPr>
        <w:t xml:space="preserve">  </w:t>
      </w:r>
      <w:r w:rsidRPr="00917FC0">
        <w:rPr>
          <w:rFonts w:cstheme="minorHAnsi"/>
          <w:iCs/>
        </w:rPr>
        <w:t xml:space="preserve">Neven Hržić, </w:t>
      </w:r>
      <w:r w:rsidR="00917FC0" w:rsidRPr="00917FC0">
        <w:rPr>
          <w:rFonts w:cstheme="minorHAnsi"/>
          <w:iCs/>
        </w:rPr>
        <w:t>mag.ing.aedif</w:t>
      </w:r>
      <w:r w:rsidRPr="00917FC0">
        <w:rPr>
          <w:rFonts w:cstheme="minorHAnsi"/>
          <w:iCs/>
        </w:rPr>
        <w:t>.</w:t>
      </w:r>
    </w:p>
    <w:sectPr w:rsidR="00427627" w:rsidRPr="005D2DEC" w:rsidSect="00AB114D">
      <w:headerReference w:type="default" r:id="rId8"/>
      <w:footerReference w:type="default" r:id="rId9"/>
      <w:pgSz w:w="11906" w:h="16838"/>
      <w:pgMar w:top="1417" w:right="1417" w:bottom="1417" w:left="1417"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405A" w14:textId="77777777" w:rsidR="009E74BC" w:rsidRDefault="009E74BC" w:rsidP="00945512">
      <w:pPr>
        <w:spacing w:after="0" w:line="240" w:lineRule="auto"/>
      </w:pPr>
      <w:r>
        <w:separator/>
      </w:r>
    </w:p>
  </w:endnote>
  <w:endnote w:type="continuationSeparator" w:id="0">
    <w:p w14:paraId="0FE5E3C0" w14:textId="77777777" w:rsidR="009E74BC" w:rsidRDefault="009E74BC"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35194"/>
      <w:docPartObj>
        <w:docPartGallery w:val="Page Numbers (Bottom of Page)"/>
        <w:docPartUnique/>
      </w:docPartObj>
    </w:sdtPr>
    <w:sdtContent>
      <w:p w14:paraId="0EB3105C" w14:textId="77777777" w:rsidR="008F72C9" w:rsidRDefault="008F72C9">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8F72C9" w:rsidRDefault="008F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DD51" w14:textId="77777777" w:rsidR="009E74BC" w:rsidRDefault="009E74BC" w:rsidP="00945512">
      <w:pPr>
        <w:spacing w:after="0" w:line="240" w:lineRule="auto"/>
      </w:pPr>
      <w:r>
        <w:separator/>
      </w:r>
    </w:p>
  </w:footnote>
  <w:footnote w:type="continuationSeparator" w:id="0">
    <w:p w14:paraId="4C63ECC1" w14:textId="77777777" w:rsidR="009E74BC" w:rsidRDefault="009E74BC"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CB5A" w14:textId="77777777" w:rsidR="008F72C9" w:rsidRDefault="008F7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0F604E1"/>
    <w:multiLevelType w:val="hybridMultilevel"/>
    <w:tmpl w:val="4C8E48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14769C"/>
    <w:multiLevelType w:val="hybridMultilevel"/>
    <w:tmpl w:val="3182C5A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74A0AD6"/>
    <w:multiLevelType w:val="hybridMultilevel"/>
    <w:tmpl w:val="BA3049F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97B5148"/>
    <w:multiLevelType w:val="hybridMultilevel"/>
    <w:tmpl w:val="19CC09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7"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F401EE"/>
    <w:multiLevelType w:val="hybridMultilevel"/>
    <w:tmpl w:val="D194A66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74D29E6"/>
    <w:multiLevelType w:val="multilevel"/>
    <w:tmpl w:val="470E5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9E293A"/>
    <w:multiLevelType w:val="hybridMultilevel"/>
    <w:tmpl w:val="3EBE6F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13" w15:restartNumberingAfterBreak="0">
    <w:nsid w:val="5B3244DD"/>
    <w:multiLevelType w:val="hybridMultilevel"/>
    <w:tmpl w:val="8B12DD82"/>
    <w:lvl w:ilvl="0" w:tplc="80140CA6">
      <w:start w:val="1"/>
      <w:numFmt w:val="lowerLetter"/>
      <w:lvlText w:val="%1)"/>
      <w:lvlJc w:val="left"/>
      <w:pPr>
        <w:ind w:left="360" w:hanging="360"/>
      </w:pPr>
      <w:rPr>
        <w:rFonts w:asciiTheme="minorHAnsi" w:eastAsia="Times New Roman" w:hAnsiTheme="minorHAnsi" w:cs="Times New Roman"/>
        <w:b w:val="0"/>
        <w:bCs/>
        <w:sz w:val="22"/>
        <w:szCs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657EE3"/>
    <w:multiLevelType w:val="hybridMultilevel"/>
    <w:tmpl w:val="3EB04692"/>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321C8A"/>
    <w:multiLevelType w:val="multilevel"/>
    <w:tmpl w:val="0DF61D3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16cid:durableId="545214319">
    <w:abstractNumId w:val="0"/>
  </w:num>
  <w:num w:numId="2" w16cid:durableId="1607231249">
    <w:abstractNumId w:val="4"/>
  </w:num>
  <w:num w:numId="3" w16cid:durableId="8139883">
    <w:abstractNumId w:val="14"/>
  </w:num>
  <w:num w:numId="4" w16cid:durableId="853884817">
    <w:abstractNumId w:val="21"/>
  </w:num>
  <w:num w:numId="5" w16cid:durableId="1676494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4628160">
    <w:abstractNumId w:val="6"/>
  </w:num>
  <w:num w:numId="8" w16cid:durableId="1667854049">
    <w:abstractNumId w:val="17"/>
  </w:num>
  <w:num w:numId="9" w16cid:durableId="291834843">
    <w:abstractNumId w:val="11"/>
  </w:num>
  <w:num w:numId="10" w16cid:durableId="435105169">
    <w:abstractNumId w:val="18"/>
  </w:num>
  <w:num w:numId="11" w16cid:durableId="1948342483">
    <w:abstractNumId w:val="22"/>
  </w:num>
  <w:num w:numId="12" w16cid:durableId="1474524247">
    <w:abstractNumId w:val="13"/>
  </w:num>
  <w:num w:numId="13" w16cid:durableId="4746316">
    <w:abstractNumId w:val="7"/>
  </w:num>
  <w:num w:numId="14" w16cid:durableId="2052654138">
    <w:abstractNumId w:val="12"/>
  </w:num>
  <w:num w:numId="15" w16cid:durableId="1553616185">
    <w:abstractNumId w:val="3"/>
  </w:num>
  <w:num w:numId="16" w16cid:durableId="1237520566">
    <w:abstractNumId w:val="23"/>
  </w:num>
  <w:num w:numId="17" w16cid:durableId="981614999">
    <w:abstractNumId w:val="15"/>
  </w:num>
  <w:num w:numId="18" w16cid:durableId="571156330">
    <w:abstractNumId w:val="1"/>
  </w:num>
  <w:num w:numId="19" w16cid:durableId="887644736">
    <w:abstractNumId w:val="19"/>
  </w:num>
  <w:num w:numId="20" w16cid:durableId="2068795520">
    <w:abstractNumId w:val="9"/>
  </w:num>
  <w:num w:numId="21" w16cid:durableId="515844602">
    <w:abstractNumId w:val="20"/>
  </w:num>
  <w:num w:numId="22" w16cid:durableId="171530943">
    <w:abstractNumId w:val="10"/>
  </w:num>
  <w:num w:numId="23" w16cid:durableId="1082678212">
    <w:abstractNumId w:val="0"/>
  </w:num>
  <w:num w:numId="24" w16cid:durableId="1884631194">
    <w:abstractNumId w:val="5"/>
  </w:num>
  <w:num w:numId="25" w16cid:durableId="617303074">
    <w:abstractNumId w:val="8"/>
  </w:num>
  <w:num w:numId="26" w16cid:durableId="42861967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1BC"/>
    <w:rsid w:val="00000424"/>
    <w:rsid w:val="00001401"/>
    <w:rsid w:val="00002674"/>
    <w:rsid w:val="00002BDA"/>
    <w:rsid w:val="00004A2E"/>
    <w:rsid w:val="00005C85"/>
    <w:rsid w:val="00007F70"/>
    <w:rsid w:val="0001219C"/>
    <w:rsid w:val="000144E4"/>
    <w:rsid w:val="00016A66"/>
    <w:rsid w:val="00021292"/>
    <w:rsid w:val="00022173"/>
    <w:rsid w:val="00024F01"/>
    <w:rsid w:val="00025FA0"/>
    <w:rsid w:val="00026A45"/>
    <w:rsid w:val="00026D1B"/>
    <w:rsid w:val="00027074"/>
    <w:rsid w:val="000270E1"/>
    <w:rsid w:val="00027A7D"/>
    <w:rsid w:val="00027DC5"/>
    <w:rsid w:val="00030C84"/>
    <w:rsid w:val="0003370B"/>
    <w:rsid w:val="00033A1E"/>
    <w:rsid w:val="0004072E"/>
    <w:rsid w:val="00041824"/>
    <w:rsid w:val="00042EE0"/>
    <w:rsid w:val="0004576B"/>
    <w:rsid w:val="00046733"/>
    <w:rsid w:val="00051A2D"/>
    <w:rsid w:val="00052B58"/>
    <w:rsid w:val="0005372B"/>
    <w:rsid w:val="00054C68"/>
    <w:rsid w:val="00060ABD"/>
    <w:rsid w:val="00060D16"/>
    <w:rsid w:val="000614BC"/>
    <w:rsid w:val="00061EA7"/>
    <w:rsid w:val="0006395B"/>
    <w:rsid w:val="000648A9"/>
    <w:rsid w:val="000660CC"/>
    <w:rsid w:val="00066314"/>
    <w:rsid w:val="00070F9D"/>
    <w:rsid w:val="00072F4C"/>
    <w:rsid w:val="00072FC4"/>
    <w:rsid w:val="00073A23"/>
    <w:rsid w:val="00074673"/>
    <w:rsid w:val="000757E1"/>
    <w:rsid w:val="00075AE8"/>
    <w:rsid w:val="0008037B"/>
    <w:rsid w:val="00080871"/>
    <w:rsid w:val="000809F5"/>
    <w:rsid w:val="00080FB7"/>
    <w:rsid w:val="0008329A"/>
    <w:rsid w:val="00086014"/>
    <w:rsid w:val="00090FC2"/>
    <w:rsid w:val="00093838"/>
    <w:rsid w:val="00097693"/>
    <w:rsid w:val="00097C47"/>
    <w:rsid w:val="000A316C"/>
    <w:rsid w:val="000A68DD"/>
    <w:rsid w:val="000A6FC0"/>
    <w:rsid w:val="000A708E"/>
    <w:rsid w:val="000A79A4"/>
    <w:rsid w:val="000B022B"/>
    <w:rsid w:val="000B0D12"/>
    <w:rsid w:val="000B345A"/>
    <w:rsid w:val="000B3491"/>
    <w:rsid w:val="000C0509"/>
    <w:rsid w:val="000C0A74"/>
    <w:rsid w:val="000C2182"/>
    <w:rsid w:val="000C3897"/>
    <w:rsid w:val="000C3929"/>
    <w:rsid w:val="000C4FE6"/>
    <w:rsid w:val="000C5329"/>
    <w:rsid w:val="000D0C49"/>
    <w:rsid w:val="000D3BCD"/>
    <w:rsid w:val="000D3D24"/>
    <w:rsid w:val="000D568F"/>
    <w:rsid w:val="000E0974"/>
    <w:rsid w:val="000E3A47"/>
    <w:rsid w:val="000E3A56"/>
    <w:rsid w:val="000E413B"/>
    <w:rsid w:val="000E4D6A"/>
    <w:rsid w:val="000E599D"/>
    <w:rsid w:val="000E6107"/>
    <w:rsid w:val="000E74FD"/>
    <w:rsid w:val="000E756C"/>
    <w:rsid w:val="000F3B4A"/>
    <w:rsid w:val="000F417D"/>
    <w:rsid w:val="000F4623"/>
    <w:rsid w:val="000F49E8"/>
    <w:rsid w:val="000F51C5"/>
    <w:rsid w:val="000F5571"/>
    <w:rsid w:val="000F6F05"/>
    <w:rsid w:val="000F7FB5"/>
    <w:rsid w:val="001029C4"/>
    <w:rsid w:val="0010457B"/>
    <w:rsid w:val="00104D84"/>
    <w:rsid w:val="00105203"/>
    <w:rsid w:val="001061E7"/>
    <w:rsid w:val="001066B2"/>
    <w:rsid w:val="0010678A"/>
    <w:rsid w:val="001079E0"/>
    <w:rsid w:val="00107D6D"/>
    <w:rsid w:val="00111645"/>
    <w:rsid w:val="0011381E"/>
    <w:rsid w:val="001176CD"/>
    <w:rsid w:val="00120DA6"/>
    <w:rsid w:val="0012100E"/>
    <w:rsid w:val="00121787"/>
    <w:rsid w:val="001221DD"/>
    <w:rsid w:val="0012586D"/>
    <w:rsid w:val="00126180"/>
    <w:rsid w:val="0013131F"/>
    <w:rsid w:val="00131389"/>
    <w:rsid w:val="001318C6"/>
    <w:rsid w:val="00132B50"/>
    <w:rsid w:val="001337EF"/>
    <w:rsid w:val="00133964"/>
    <w:rsid w:val="00133CB5"/>
    <w:rsid w:val="00134ABF"/>
    <w:rsid w:val="00135D3F"/>
    <w:rsid w:val="00137C66"/>
    <w:rsid w:val="00141A2D"/>
    <w:rsid w:val="001437E1"/>
    <w:rsid w:val="00143DE7"/>
    <w:rsid w:val="0015273E"/>
    <w:rsid w:val="00152E8C"/>
    <w:rsid w:val="00156ECA"/>
    <w:rsid w:val="001577D0"/>
    <w:rsid w:val="00160D74"/>
    <w:rsid w:val="001637CA"/>
    <w:rsid w:val="00163AED"/>
    <w:rsid w:val="001644E1"/>
    <w:rsid w:val="00164FAD"/>
    <w:rsid w:val="00165043"/>
    <w:rsid w:val="0016730B"/>
    <w:rsid w:val="00172296"/>
    <w:rsid w:val="00174682"/>
    <w:rsid w:val="001749B3"/>
    <w:rsid w:val="00174ED2"/>
    <w:rsid w:val="00175E7A"/>
    <w:rsid w:val="00176742"/>
    <w:rsid w:val="00184600"/>
    <w:rsid w:val="00185EA0"/>
    <w:rsid w:val="00192DBF"/>
    <w:rsid w:val="001940EA"/>
    <w:rsid w:val="001942B0"/>
    <w:rsid w:val="00197547"/>
    <w:rsid w:val="001A75E4"/>
    <w:rsid w:val="001B0325"/>
    <w:rsid w:val="001B2727"/>
    <w:rsid w:val="001B2AE8"/>
    <w:rsid w:val="001B2E82"/>
    <w:rsid w:val="001B3490"/>
    <w:rsid w:val="001B3F47"/>
    <w:rsid w:val="001B6CEF"/>
    <w:rsid w:val="001C1917"/>
    <w:rsid w:val="001C2118"/>
    <w:rsid w:val="001C5609"/>
    <w:rsid w:val="001C5B63"/>
    <w:rsid w:val="001C6068"/>
    <w:rsid w:val="001D37E1"/>
    <w:rsid w:val="001D4B62"/>
    <w:rsid w:val="001D5A3A"/>
    <w:rsid w:val="001D63F1"/>
    <w:rsid w:val="001E2C76"/>
    <w:rsid w:val="001E2E89"/>
    <w:rsid w:val="001E5986"/>
    <w:rsid w:val="001E66B2"/>
    <w:rsid w:val="001E7185"/>
    <w:rsid w:val="001F3693"/>
    <w:rsid w:val="001F456E"/>
    <w:rsid w:val="001F5C5D"/>
    <w:rsid w:val="001F6422"/>
    <w:rsid w:val="001F666C"/>
    <w:rsid w:val="00200E7E"/>
    <w:rsid w:val="00203A68"/>
    <w:rsid w:val="002044E0"/>
    <w:rsid w:val="00205649"/>
    <w:rsid w:val="00207553"/>
    <w:rsid w:val="00207ED6"/>
    <w:rsid w:val="002101D1"/>
    <w:rsid w:val="002164E7"/>
    <w:rsid w:val="00216785"/>
    <w:rsid w:val="0021688F"/>
    <w:rsid w:val="00217F55"/>
    <w:rsid w:val="00224791"/>
    <w:rsid w:val="002247AB"/>
    <w:rsid w:val="00225155"/>
    <w:rsid w:val="00225A8C"/>
    <w:rsid w:val="002263DC"/>
    <w:rsid w:val="0023134F"/>
    <w:rsid w:val="00231F30"/>
    <w:rsid w:val="00233809"/>
    <w:rsid w:val="00237F78"/>
    <w:rsid w:val="00241F59"/>
    <w:rsid w:val="00244FFA"/>
    <w:rsid w:val="002455CA"/>
    <w:rsid w:val="00245BD2"/>
    <w:rsid w:val="00245C9E"/>
    <w:rsid w:val="00245FD5"/>
    <w:rsid w:val="00246CBE"/>
    <w:rsid w:val="0025083B"/>
    <w:rsid w:val="00251D8E"/>
    <w:rsid w:val="0025352F"/>
    <w:rsid w:val="00253B5F"/>
    <w:rsid w:val="00254072"/>
    <w:rsid w:val="00255065"/>
    <w:rsid w:val="00257991"/>
    <w:rsid w:val="0026007C"/>
    <w:rsid w:val="00261562"/>
    <w:rsid w:val="002631C5"/>
    <w:rsid w:val="00263413"/>
    <w:rsid w:val="00263D0E"/>
    <w:rsid w:val="002647B6"/>
    <w:rsid w:val="00264A2F"/>
    <w:rsid w:val="00266203"/>
    <w:rsid w:val="00266667"/>
    <w:rsid w:val="002735C5"/>
    <w:rsid w:val="00274F40"/>
    <w:rsid w:val="002757CB"/>
    <w:rsid w:val="00275C6B"/>
    <w:rsid w:val="00275F0C"/>
    <w:rsid w:val="00276835"/>
    <w:rsid w:val="002779C6"/>
    <w:rsid w:val="00280780"/>
    <w:rsid w:val="002820F2"/>
    <w:rsid w:val="002821BB"/>
    <w:rsid w:val="00284646"/>
    <w:rsid w:val="0028480C"/>
    <w:rsid w:val="00284C0E"/>
    <w:rsid w:val="00285006"/>
    <w:rsid w:val="002871AE"/>
    <w:rsid w:val="00287CE9"/>
    <w:rsid w:val="002907B1"/>
    <w:rsid w:val="00291B42"/>
    <w:rsid w:val="00292998"/>
    <w:rsid w:val="002945BC"/>
    <w:rsid w:val="002970EF"/>
    <w:rsid w:val="002A0EA1"/>
    <w:rsid w:val="002A16E1"/>
    <w:rsid w:val="002A3921"/>
    <w:rsid w:val="002A400B"/>
    <w:rsid w:val="002A5432"/>
    <w:rsid w:val="002A57D6"/>
    <w:rsid w:val="002A71A5"/>
    <w:rsid w:val="002A7B1C"/>
    <w:rsid w:val="002A7B49"/>
    <w:rsid w:val="002B03A9"/>
    <w:rsid w:val="002B103A"/>
    <w:rsid w:val="002B15D5"/>
    <w:rsid w:val="002B1D86"/>
    <w:rsid w:val="002B1F97"/>
    <w:rsid w:val="002B3224"/>
    <w:rsid w:val="002B40A3"/>
    <w:rsid w:val="002C2945"/>
    <w:rsid w:val="002C4D97"/>
    <w:rsid w:val="002C5938"/>
    <w:rsid w:val="002D15A2"/>
    <w:rsid w:val="002D24AE"/>
    <w:rsid w:val="002D613F"/>
    <w:rsid w:val="002D619D"/>
    <w:rsid w:val="002D7904"/>
    <w:rsid w:val="002E3233"/>
    <w:rsid w:val="002E356B"/>
    <w:rsid w:val="002E3EF6"/>
    <w:rsid w:val="002E4CCA"/>
    <w:rsid w:val="002E4EF3"/>
    <w:rsid w:val="002E71D8"/>
    <w:rsid w:val="002E747F"/>
    <w:rsid w:val="002F2263"/>
    <w:rsid w:val="002F2865"/>
    <w:rsid w:val="002F346A"/>
    <w:rsid w:val="002F4DD6"/>
    <w:rsid w:val="002F5473"/>
    <w:rsid w:val="002F5FED"/>
    <w:rsid w:val="002F777C"/>
    <w:rsid w:val="00300099"/>
    <w:rsid w:val="003061DA"/>
    <w:rsid w:val="00310914"/>
    <w:rsid w:val="00310D0D"/>
    <w:rsid w:val="00311E0A"/>
    <w:rsid w:val="003122C9"/>
    <w:rsid w:val="00313AD8"/>
    <w:rsid w:val="0031483B"/>
    <w:rsid w:val="0031511F"/>
    <w:rsid w:val="00315735"/>
    <w:rsid w:val="003170F0"/>
    <w:rsid w:val="00321B60"/>
    <w:rsid w:val="0032203D"/>
    <w:rsid w:val="0032315A"/>
    <w:rsid w:val="0032388B"/>
    <w:rsid w:val="0032533D"/>
    <w:rsid w:val="00330D5E"/>
    <w:rsid w:val="0033512A"/>
    <w:rsid w:val="00335D6C"/>
    <w:rsid w:val="003374E3"/>
    <w:rsid w:val="00342DE6"/>
    <w:rsid w:val="00342EBE"/>
    <w:rsid w:val="003435C7"/>
    <w:rsid w:val="00343B24"/>
    <w:rsid w:val="00343D9E"/>
    <w:rsid w:val="003442D8"/>
    <w:rsid w:val="0034699A"/>
    <w:rsid w:val="00346F01"/>
    <w:rsid w:val="003470BF"/>
    <w:rsid w:val="00350BF8"/>
    <w:rsid w:val="003600FC"/>
    <w:rsid w:val="00361265"/>
    <w:rsid w:val="00362AE9"/>
    <w:rsid w:val="00362CAF"/>
    <w:rsid w:val="00363492"/>
    <w:rsid w:val="00364BFD"/>
    <w:rsid w:val="00365FF0"/>
    <w:rsid w:val="00366803"/>
    <w:rsid w:val="00367C7E"/>
    <w:rsid w:val="00372395"/>
    <w:rsid w:val="0037323C"/>
    <w:rsid w:val="00373511"/>
    <w:rsid w:val="003735B7"/>
    <w:rsid w:val="00374941"/>
    <w:rsid w:val="0037607E"/>
    <w:rsid w:val="003766AA"/>
    <w:rsid w:val="003810BB"/>
    <w:rsid w:val="0038112D"/>
    <w:rsid w:val="003812CA"/>
    <w:rsid w:val="00381EB6"/>
    <w:rsid w:val="00383A04"/>
    <w:rsid w:val="003847B2"/>
    <w:rsid w:val="0038533A"/>
    <w:rsid w:val="0038679A"/>
    <w:rsid w:val="003902DA"/>
    <w:rsid w:val="003A0C8A"/>
    <w:rsid w:val="003A0D9A"/>
    <w:rsid w:val="003A24B7"/>
    <w:rsid w:val="003A4413"/>
    <w:rsid w:val="003A6BA3"/>
    <w:rsid w:val="003B009C"/>
    <w:rsid w:val="003B33A0"/>
    <w:rsid w:val="003B4197"/>
    <w:rsid w:val="003B4A5C"/>
    <w:rsid w:val="003B6678"/>
    <w:rsid w:val="003C304A"/>
    <w:rsid w:val="003C326B"/>
    <w:rsid w:val="003C4061"/>
    <w:rsid w:val="003C5529"/>
    <w:rsid w:val="003C5E87"/>
    <w:rsid w:val="003D06B5"/>
    <w:rsid w:val="003D2353"/>
    <w:rsid w:val="003D2427"/>
    <w:rsid w:val="003D2695"/>
    <w:rsid w:val="003D2E77"/>
    <w:rsid w:val="003D3549"/>
    <w:rsid w:val="003D36C5"/>
    <w:rsid w:val="003D46C6"/>
    <w:rsid w:val="003D5791"/>
    <w:rsid w:val="003D6BCD"/>
    <w:rsid w:val="003D6E08"/>
    <w:rsid w:val="003E1F70"/>
    <w:rsid w:val="003E42A6"/>
    <w:rsid w:val="003E4558"/>
    <w:rsid w:val="003E5CD1"/>
    <w:rsid w:val="003E6AB0"/>
    <w:rsid w:val="003E6C13"/>
    <w:rsid w:val="003E7761"/>
    <w:rsid w:val="003F05F0"/>
    <w:rsid w:val="003F10FE"/>
    <w:rsid w:val="003F2A19"/>
    <w:rsid w:val="003F3F3F"/>
    <w:rsid w:val="003F4C74"/>
    <w:rsid w:val="003F6E0F"/>
    <w:rsid w:val="003F700C"/>
    <w:rsid w:val="003F7C7A"/>
    <w:rsid w:val="0040252F"/>
    <w:rsid w:val="00411B33"/>
    <w:rsid w:val="00411F4A"/>
    <w:rsid w:val="00413816"/>
    <w:rsid w:val="00413EEB"/>
    <w:rsid w:val="004174AC"/>
    <w:rsid w:val="00420E56"/>
    <w:rsid w:val="004224CB"/>
    <w:rsid w:val="004229CA"/>
    <w:rsid w:val="00422C89"/>
    <w:rsid w:val="00423291"/>
    <w:rsid w:val="00423A82"/>
    <w:rsid w:val="00425AC8"/>
    <w:rsid w:val="004262B3"/>
    <w:rsid w:val="00427627"/>
    <w:rsid w:val="00431AB9"/>
    <w:rsid w:val="004321DD"/>
    <w:rsid w:val="00433F72"/>
    <w:rsid w:val="004342C8"/>
    <w:rsid w:val="00436393"/>
    <w:rsid w:val="00437306"/>
    <w:rsid w:val="0044069A"/>
    <w:rsid w:val="00440AFE"/>
    <w:rsid w:val="00442A47"/>
    <w:rsid w:val="00445B13"/>
    <w:rsid w:val="004523B2"/>
    <w:rsid w:val="00453D78"/>
    <w:rsid w:val="00454350"/>
    <w:rsid w:val="004550F8"/>
    <w:rsid w:val="00457129"/>
    <w:rsid w:val="00460B5F"/>
    <w:rsid w:val="00460F53"/>
    <w:rsid w:val="00463A0E"/>
    <w:rsid w:val="004641A9"/>
    <w:rsid w:val="00464CDA"/>
    <w:rsid w:val="004733C4"/>
    <w:rsid w:val="0047434C"/>
    <w:rsid w:val="00476214"/>
    <w:rsid w:val="00476C89"/>
    <w:rsid w:val="00477DFF"/>
    <w:rsid w:val="00480BB0"/>
    <w:rsid w:val="00481577"/>
    <w:rsid w:val="004830C3"/>
    <w:rsid w:val="00485D42"/>
    <w:rsid w:val="00486574"/>
    <w:rsid w:val="0049118B"/>
    <w:rsid w:val="004921C5"/>
    <w:rsid w:val="00492276"/>
    <w:rsid w:val="00492DC7"/>
    <w:rsid w:val="004938E2"/>
    <w:rsid w:val="004964D2"/>
    <w:rsid w:val="00496C62"/>
    <w:rsid w:val="004A144E"/>
    <w:rsid w:val="004A1D9B"/>
    <w:rsid w:val="004A2E1A"/>
    <w:rsid w:val="004A32A2"/>
    <w:rsid w:val="004A34D9"/>
    <w:rsid w:val="004A5E5C"/>
    <w:rsid w:val="004A7E83"/>
    <w:rsid w:val="004B22A8"/>
    <w:rsid w:val="004B64E1"/>
    <w:rsid w:val="004B6D5B"/>
    <w:rsid w:val="004B7A40"/>
    <w:rsid w:val="004B7BB7"/>
    <w:rsid w:val="004C2F49"/>
    <w:rsid w:val="004C2F70"/>
    <w:rsid w:val="004C68DA"/>
    <w:rsid w:val="004C7468"/>
    <w:rsid w:val="004C7A53"/>
    <w:rsid w:val="004D1BF4"/>
    <w:rsid w:val="004D26BB"/>
    <w:rsid w:val="004D5DC1"/>
    <w:rsid w:val="004D5E13"/>
    <w:rsid w:val="004D6A98"/>
    <w:rsid w:val="004E18AC"/>
    <w:rsid w:val="004E3281"/>
    <w:rsid w:val="004E377F"/>
    <w:rsid w:val="004E3B7F"/>
    <w:rsid w:val="004E3FC3"/>
    <w:rsid w:val="004E45B5"/>
    <w:rsid w:val="004E6B25"/>
    <w:rsid w:val="004E7B0D"/>
    <w:rsid w:val="004E7B9D"/>
    <w:rsid w:val="004F0397"/>
    <w:rsid w:val="004F06CA"/>
    <w:rsid w:val="004F0A78"/>
    <w:rsid w:val="004F1A8B"/>
    <w:rsid w:val="004F4F45"/>
    <w:rsid w:val="004F4F65"/>
    <w:rsid w:val="004F6969"/>
    <w:rsid w:val="004F78F7"/>
    <w:rsid w:val="00503FDA"/>
    <w:rsid w:val="00504497"/>
    <w:rsid w:val="00504B81"/>
    <w:rsid w:val="00505C9D"/>
    <w:rsid w:val="0051102A"/>
    <w:rsid w:val="0051161D"/>
    <w:rsid w:val="005135AA"/>
    <w:rsid w:val="0051427D"/>
    <w:rsid w:val="00515ED6"/>
    <w:rsid w:val="0051605F"/>
    <w:rsid w:val="00516986"/>
    <w:rsid w:val="00516AA4"/>
    <w:rsid w:val="00517E71"/>
    <w:rsid w:val="00521283"/>
    <w:rsid w:val="00521CF1"/>
    <w:rsid w:val="00521FFF"/>
    <w:rsid w:val="00523010"/>
    <w:rsid w:val="005231A1"/>
    <w:rsid w:val="00524582"/>
    <w:rsid w:val="00524687"/>
    <w:rsid w:val="005246FC"/>
    <w:rsid w:val="005251A4"/>
    <w:rsid w:val="00526366"/>
    <w:rsid w:val="005304FD"/>
    <w:rsid w:val="0053182B"/>
    <w:rsid w:val="00533C8D"/>
    <w:rsid w:val="0053495D"/>
    <w:rsid w:val="00534C8B"/>
    <w:rsid w:val="00535B85"/>
    <w:rsid w:val="00536DAD"/>
    <w:rsid w:val="00537A95"/>
    <w:rsid w:val="00537ED8"/>
    <w:rsid w:val="005418E8"/>
    <w:rsid w:val="005420F2"/>
    <w:rsid w:val="00545397"/>
    <w:rsid w:val="00545FAE"/>
    <w:rsid w:val="005468AC"/>
    <w:rsid w:val="00547926"/>
    <w:rsid w:val="00547B52"/>
    <w:rsid w:val="0055169F"/>
    <w:rsid w:val="0055234B"/>
    <w:rsid w:val="00552FE3"/>
    <w:rsid w:val="005533EE"/>
    <w:rsid w:val="00553B0C"/>
    <w:rsid w:val="00555C29"/>
    <w:rsid w:val="00555C6A"/>
    <w:rsid w:val="00555F72"/>
    <w:rsid w:val="00556F78"/>
    <w:rsid w:val="00567E0A"/>
    <w:rsid w:val="00570883"/>
    <w:rsid w:val="00571970"/>
    <w:rsid w:val="00572C92"/>
    <w:rsid w:val="005731F2"/>
    <w:rsid w:val="00574E4A"/>
    <w:rsid w:val="00575DA5"/>
    <w:rsid w:val="00575EA7"/>
    <w:rsid w:val="00576BD9"/>
    <w:rsid w:val="00576DEB"/>
    <w:rsid w:val="0057758A"/>
    <w:rsid w:val="00582572"/>
    <w:rsid w:val="005906B9"/>
    <w:rsid w:val="005912EE"/>
    <w:rsid w:val="00593159"/>
    <w:rsid w:val="005933CC"/>
    <w:rsid w:val="00596252"/>
    <w:rsid w:val="005970EA"/>
    <w:rsid w:val="005A0294"/>
    <w:rsid w:val="005A1C89"/>
    <w:rsid w:val="005A2659"/>
    <w:rsid w:val="005A27F1"/>
    <w:rsid w:val="005A3655"/>
    <w:rsid w:val="005A3BDA"/>
    <w:rsid w:val="005A5A82"/>
    <w:rsid w:val="005B0714"/>
    <w:rsid w:val="005B13DF"/>
    <w:rsid w:val="005B32E8"/>
    <w:rsid w:val="005C023B"/>
    <w:rsid w:val="005C090B"/>
    <w:rsid w:val="005C1BFA"/>
    <w:rsid w:val="005C7D48"/>
    <w:rsid w:val="005D184A"/>
    <w:rsid w:val="005D1DF8"/>
    <w:rsid w:val="005D2DEC"/>
    <w:rsid w:val="005D3D26"/>
    <w:rsid w:val="005D3FA3"/>
    <w:rsid w:val="005D431D"/>
    <w:rsid w:val="005D45B5"/>
    <w:rsid w:val="005D4BBA"/>
    <w:rsid w:val="005D6273"/>
    <w:rsid w:val="005E0EA8"/>
    <w:rsid w:val="005E5B07"/>
    <w:rsid w:val="005E7F5E"/>
    <w:rsid w:val="005F191F"/>
    <w:rsid w:val="005F3B20"/>
    <w:rsid w:val="005F4D81"/>
    <w:rsid w:val="005F57FB"/>
    <w:rsid w:val="005F645D"/>
    <w:rsid w:val="005F6527"/>
    <w:rsid w:val="005F6F7A"/>
    <w:rsid w:val="005F7922"/>
    <w:rsid w:val="0060157E"/>
    <w:rsid w:val="006019FE"/>
    <w:rsid w:val="00601F26"/>
    <w:rsid w:val="00605B78"/>
    <w:rsid w:val="00610205"/>
    <w:rsid w:val="00610D89"/>
    <w:rsid w:val="00610F0B"/>
    <w:rsid w:val="00612061"/>
    <w:rsid w:val="00613ACA"/>
    <w:rsid w:val="0061547C"/>
    <w:rsid w:val="006166F0"/>
    <w:rsid w:val="00616756"/>
    <w:rsid w:val="00620E72"/>
    <w:rsid w:val="00621227"/>
    <w:rsid w:val="00626521"/>
    <w:rsid w:val="006309FA"/>
    <w:rsid w:val="00631F96"/>
    <w:rsid w:val="00632454"/>
    <w:rsid w:val="00633CF9"/>
    <w:rsid w:val="00635E99"/>
    <w:rsid w:val="00637706"/>
    <w:rsid w:val="00637AC4"/>
    <w:rsid w:val="00641094"/>
    <w:rsid w:val="00644223"/>
    <w:rsid w:val="00644C58"/>
    <w:rsid w:val="006504C0"/>
    <w:rsid w:val="00650690"/>
    <w:rsid w:val="00651C23"/>
    <w:rsid w:val="00652A6E"/>
    <w:rsid w:val="00656030"/>
    <w:rsid w:val="006617DF"/>
    <w:rsid w:val="00661D83"/>
    <w:rsid w:val="00664DF5"/>
    <w:rsid w:val="00667366"/>
    <w:rsid w:val="0067314F"/>
    <w:rsid w:val="0067492E"/>
    <w:rsid w:val="00680A3B"/>
    <w:rsid w:val="006818DD"/>
    <w:rsid w:val="00681FD2"/>
    <w:rsid w:val="006825FA"/>
    <w:rsid w:val="006860DA"/>
    <w:rsid w:val="006908E1"/>
    <w:rsid w:val="00692B0D"/>
    <w:rsid w:val="00695786"/>
    <w:rsid w:val="00696969"/>
    <w:rsid w:val="00697220"/>
    <w:rsid w:val="006A1534"/>
    <w:rsid w:val="006A3BAA"/>
    <w:rsid w:val="006A406B"/>
    <w:rsid w:val="006A5122"/>
    <w:rsid w:val="006A7688"/>
    <w:rsid w:val="006B05F7"/>
    <w:rsid w:val="006B1B34"/>
    <w:rsid w:val="006B1DF2"/>
    <w:rsid w:val="006B5D47"/>
    <w:rsid w:val="006B75D0"/>
    <w:rsid w:val="006B77DE"/>
    <w:rsid w:val="006C02CB"/>
    <w:rsid w:val="006C0B91"/>
    <w:rsid w:val="006C0CD9"/>
    <w:rsid w:val="006C10C5"/>
    <w:rsid w:val="006C4046"/>
    <w:rsid w:val="006C41D6"/>
    <w:rsid w:val="006C6409"/>
    <w:rsid w:val="006D22E2"/>
    <w:rsid w:val="006D3374"/>
    <w:rsid w:val="006D6868"/>
    <w:rsid w:val="006D726D"/>
    <w:rsid w:val="006E01E5"/>
    <w:rsid w:val="006E0C54"/>
    <w:rsid w:val="006E2279"/>
    <w:rsid w:val="006E2D33"/>
    <w:rsid w:val="006E38DE"/>
    <w:rsid w:val="006E5EE2"/>
    <w:rsid w:val="006E67B6"/>
    <w:rsid w:val="006F03E2"/>
    <w:rsid w:val="006F1B2E"/>
    <w:rsid w:val="006F31DF"/>
    <w:rsid w:val="006F31E8"/>
    <w:rsid w:val="006F371A"/>
    <w:rsid w:val="006F4EA5"/>
    <w:rsid w:val="006F6EFB"/>
    <w:rsid w:val="007003C8"/>
    <w:rsid w:val="00700508"/>
    <w:rsid w:val="00701011"/>
    <w:rsid w:val="007022F1"/>
    <w:rsid w:val="00704874"/>
    <w:rsid w:val="0070498F"/>
    <w:rsid w:val="007050D6"/>
    <w:rsid w:val="00707001"/>
    <w:rsid w:val="00710C46"/>
    <w:rsid w:val="00713F14"/>
    <w:rsid w:val="00713FE6"/>
    <w:rsid w:val="0071422F"/>
    <w:rsid w:val="007158E4"/>
    <w:rsid w:val="007166DF"/>
    <w:rsid w:val="007200B4"/>
    <w:rsid w:val="00721A9E"/>
    <w:rsid w:val="00722FFD"/>
    <w:rsid w:val="00724686"/>
    <w:rsid w:val="0072546B"/>
    <w:rsid w:val="00725954"/>
    <w:rsid w:val="007261CB"/>
    <w:rsid w:val="00726833"/>
    <w:rsid w:val="00726FE0"/>
    <w:rsid w:val="007327C7"/>
    <w:rsid w:val="00733E8D"/>
    <w:rsid w:val="0073415E"/>
    <w:rsid w:val="00737257"/>
    <w:rsid w:val="0073749B"/>
    <w:rsid w:val="00741703"/>
    <w:rsid w:val="00743977"/>
    <w:rsid w:val="007439E0"/>
    <w:rsid w:val="0074623D"/>
    <w:rsid w:val="00747169"/>
    <w:rsid w:val="00747524"/>
    <w:rsid w:val="00750647"/>
    <w:rsid w:val="0075140F"/>
    <w:rsid w:val="00751B8C"/>
    <w:rsid w:val="007541DD"/>
    <w:rsid w:val="00754344"/>
    <w:rsid w:val="00754536"/>
    <w:rsid w:val="007547F9"/>
    <w:rsid w:val="00756D1D"/>
    <w:rsid w:val="007714F2"/>
    <w:rsid w:val="007776CC"/>
    <w:rsid w:val="0078111A"/>
    <w:rsid w:val="00782822"/>
    <w:rsid w:val="0078284D"/>
    <w:rsid w:val="007835EB"/>
    <w:rsid w:val="00786292"/>
    <w:rsid w:val="00786A3D"/>
    <w:rsid w:val="00791083"/>
    <w:rsid w:val="0079343D"/>
    <w:rsid w:val="007936E9"/>
    <w:rsid w:val="00793ECD"/>
    <w:rsid w:val="007952C2"/>
    <w:rsid w:val="0079556E"/>
    <w:rsid w:val="007A201D"/>
    <w:rsid w:val="007A3808"/>
    <w:rsid w:val="007A5B30"/>
    <w:rsid w:val="007A6704"/>
    <w:rsid w:val="007A75C4"/>
    <w:rsid w:val="007B002B"/>
    <w:rsid w:val="007B2C16"/>
    <w:rsid w:val="007B503A"/>
    <w:rsid w:val="007B5240"/>
    <w:rsid w:val="007B547F"/>
    <w:rsid w:val="007B5CFA"/>
    <w:rsid w:val="007B62B4"/>
    <w:rsid w:val="007C0084"/>
    <w:rsid w:val="007C574B"/>
    <w:rsid w:val="007D0713"/>
    <w:rsid w:val="007D0CFC"/>
    <w:rsid w:val="007D0F01"/>
    <w:rsid w:val="007E0943"/>
    <w:rsid w:val="007E19DE"/>
    <w:rsid w:val="007E4D0C"/>
    <w:rsid w:val="007F0FFC"/>
    <w:rsid w:val="007F3463"/>
    <w:rsid w:val="007F72A5"/>
    <w:rsid w:val="007F7DCA"/>
    <w:rsid w:val="00800ED4"/>
    <w:rsid w:val="00800F0C"/>
    <w:rsid w:val="008020D6"/>
    <w:rsid w:val="0080335D"/>
    <w:rsid w:val="0080640D"/>
    <w:rsid w:val="00810053"/>
    <w:rsid w:val="008103A1"/>
    <w:rsid w:val="00812AEA"/>
    <w:rsid w:val="00813781"/>
    <w:rsid w:val="00814529"/>
    <w:rsid w:val="00814A87"/>
    <w:rsid w:val="008166CA"/>
    <w:rsid w:val="0082122E"/>
    <w:rsid w:val="008219F9"/>
    <w:rsid w:val="00821D12"/>
    <w:rsid w:val="00822074"/>
    <w:rsid w:val="0082501F"/>
    <w:rsid w:val="00833A20"/>
    <w:rsid w:val="00836ADC"/>
    <w:rsid w:val="008444EE"/>
    <w:rsid w:val="008461AF"/>
    <w:rsid w:val="008466E0"/>
    <w:rsid w:val="008538AA"/>
    <w:rsid w:val="008552D7"/>
    <w:rsid w:val="00863541"/>
    <w:rsid w:val="008637BF"/>
    <w:rsid w:val="00863C9C"/>
    <w:rsid w:val="00870CFB"/>
    <w:rsid w:val="008731ED"/>
    <w:rsid w:val="0087334F"/>
    <w:rsid w:val="0087589B"/>
    <w:rsid w:val="008765E5"/>
    <w:rsid w:val="00876B85"/>
    <w:rsid w:val="008777C5"/>
    <w:rsid w:val="008814D2"/>
    <w:rsid w:val="0088170F"/>
    <w:rsid w:val="00883749"/>
    <w:rsid w:val="00891470"/>
    <w:rsid w:val="00892582"/>
    <w:rsid w:val="00892791"/>
    <w:rsid w:val="00892B91"/>
    <w:rsid w:val="00892D95"/>
    <w:rsid w:val="00892EA4"/>
    <w:rsid w:val="008945C1"/>
    <w:rsid w:val="00896A24"/>
    <w:rsid w:val="008972C5"/>
    <w:rsid w:val="008A169B"/>
    <w:rsid w:val="008A2BED"/>
    <w:rsid w:val="008A340F"/>
    <w:rsid w:val="008A4006"/>
    <w:rsid w:val="008A58E1"/>
    <w:rsid w:val="008B085A"/>
    <w:rsid w:val="008B087E"/>
    <w:rsid w:val="008B089B"/>
    <w:rsid w:val="008B0B00"/>
    <w:rsid w:val="008B1D5A"/>
    <w:rsid w:val="008B1F76"/>
    <w:rsid w:val="008B21E4"/>
    <w:rsid w:val="008B5844"/>
    <w:rsid w:val="008B62B8"/>
    <w:rsid w:val="008C1E84"/>
    <w:rsid w:val="008C2031"/>
    <w:rsid w:val="008C2B77"/>
    <w:rsid w:val="008C2B9A"/>
    <w:rsid w:val="008C625A"/>
    <w:rsid w:val="008C64CB"/>
    <w:rsid w:val="008C759A"/>
    <w:rsid w:val="008D1C32"/>
    <w:rsid w:val="008D20D3"/>
    <w:rsid w:val="008D4511"/>
    <w:rsid w:val="008D6459"/>
    <w:rsid w:val="008E0D21"/>
    <w:rsid w:val="008E2E9A"/>
    <w:rsid w:val="008E3101"/>
    <w:rsid w:val="008E44ED"/>
    <w:rsid w:val="008E560F"/>
    <w:rsid w:val="008E7DA9"/>
    <w:rsid w:val="008F425B"/>
    <w:rsid w:val="008F48FB"/>
    <w:rsid w:val="008F4E56"/>
    <w:rsid w:val="008F5E1F"/>
    <w:rsid w:val="008F71AB"/>
    <w:rsid w:val="008F72C9"/>
    <w:rsid w:val="008F772A"/>
    <w:rsid w:val="008F7B1B"/>
    <w:rsid w:val="008F7CBF"/>
    <w:rsid w:val="00901994"/>
    <w:rsid w:val="0090202B"/>
    <w:rsid w:val="009024EA"/>
    <w:rsid w:val="0090333E"/>
    <w:rsid w:val="00903A4B"/>
    <w:rsid w:val="009048EB"/>
    <w:rsid w:val="0090687A"/>
    <w:rsid w:val="00910924"/>
    <w:rsid w:val="0091274C"/>
    <w:rsid w:val="009131AC"/>
    <w:rsid w:val="009133C8"/>
    <w:rsid w:val="00913C08"/>
    <w:rsid w:val="009146FC"/>
    <w:rsid w:val="009157C6"/>
    <w:rsid w:val="00917FBF"/>
    <w:rsid w:val="00917FC0"/>
    <w:rsid w:val="00924C37"/>
    <w:rsid w:val="00931175"/>
    <w:rsid w:val="00933029"/>
    <w:rsid w:val="009354C3"/>
    <w:rsid w:val="009372AD"/>
    <w:rsid w:val="009407FF"/>
    <w:rsid w:val="00942D0B"/>
    <w:rsid w:val="009434B5"/>
    <w:rsid w:val="00944452"/>
    <w:rsid w:val="00945512"/>
    <w:rsid w:val="00946FDB"/>
    <w:rsid w:val="009528B2"/>
    <w:rsid w:val="00952D56"/>
    <w:rsid w:val="009535D1"/>
    <w:rsid w:val="00954EAC"/>
    <w:rsid w:val="009553E0"/>
    <w:rsid w:val="009565B3"/>
    <w:rsid w:val="009566D9"/>
    <w:rsid w:val="00956EA8"/>
    <w:rsid w:val="00957272"/>
    <w:rsid w:val="00957A49"/>
    <w:rsid w:val="00957B8A"/>
    <w:rsid w:val="0096111B"/>
    <w:rsid w:val="00962BD9"/>
    <w:rsid w:val="00963557"/>
    <w:rsid w:val="0096476E"/>
    <w:rsid w:val="00967AA0"/>
    <w:rsid w:val="0097082E"/>
    <w:rsid w:val="00970B79"/>
    <w:rsid w:val="009715FE"/>
    <w:rsid w:val="00974901"/>
    <w:rsid w:val="00974F91"/>
    <w:rsid w:val="00976164"/>
    <w:rsid w:val="009768B7"/>
    <w:rsid w:val="009809D2"/>
    <w:rsid w:val="00980E2B"/>
    <w:rsid w:val="00981544"/>
    <w:rsid w:val="00981ABA"/>
    <w:rsid w:val="009823D2"/>
    <w:rsid w:val="00983452"/>
    <w:rsid w:val="0098483D"/>
    <w:rsid w:val="00984B95"/>
    <w:rsid w:val="00985783"/>
    <w:rsid w:val="0098580D"/>
    <w:rsid w:val="00986BBF"/>
    <w:rsid w:val="00986F45"/>
    <w:rsid w:val="00986F5D"/>
    <w:rsid w:val="00991FF9"/>
    <w:rsid w:val="00993C7E"/>
    <w:rsid w:val="00996135"/>
    <w:rsid w:val="00996A5D"/>
    <w:rsid w:val="00997437"/>
    <w:rsid w:val="009A4BEF"/>
    <w:rsid w:val="009A5482"/>
    <w:rsid w:val="009A5871"/>
    <w:rsid w:val="009A63A4"/>
    <w:rsid w:val="009A7E53"/>
    <w:rsid w:val="009B10B1"/>
    <w:rsid w:val="009B45D6"/>
    <w:rsid w:val="009B7FE2"/>
    <w:rsid w:val="009C0002"/>
    <w:rsid w:val="009C105B"/>
    <w:rsid w:val="009C629B"/>
    <w:rsid w:val="009C6520"/>
    <w:rsid w:val="009C6CF6"/>
    <w:rsid w:val="009C7838"/>
    <w:rsid w:val="009D16AC"/>
    <w:rsid w:val="009D1878"/>
    <w:rsid w:val="009D19F5"/>
    <w:rsid w:val="009D3C49"/>
    <w:rsid w:val="009D5005"/>
    <w:rsid w:val="009D58D6"/>
    <w:rsid w:val="009E27B2"/>
    <w:rsid w:val="009E3411"/>
    <w:rsid w:val="009E42EB"/>
    <w:rsid w:val="009E74BC"/>
    <w:rsid w:val="009E7716"/>
    <w:rsid w:val="009E7815"/>
    <w:rsid w:val="009F1837"/>
    <w:rsid w:val="009F1A89"/>
    <w:rsid w:val="009F252A"/>
    <w:rsid w:val="009F29F9"/>
    <w:rsid w:val="009F373F"/>
    <w:rsid w:val="009F411A"/>
    <w:rsid w:val="009F46D6"/>
    <w:rsid w:val="009F5F9C"/>
    <w:rsid w:val="009F74D5"/>
    <w:rsid w:val="00A0054F"/>
    <w:rsid w:val="00A0084D"/>
    <w:rsid w:val="00A01A0B"/>
    <w:rsid w:val="00A05B41"/>
    <w:rsid w:val="00A11B3F"/>
    <w:rsid w:val="00A11EA3"/>
    <w:rsid w:val="00A13525"/>
    <w:rsid w:val="00A152FD"/>
    <w:rsid w:val="00A15A6B"/>
    <w:rsid w:val="00A160F4"/>
    <w:rsid w:val="00A17F50"/>
    <w:rsid w:val="00A20D82"/>
    <w:rsid w:val="00A24525"/>
    <w:rsid w:val="00A271D1"/>
    <w:rsid w:val="00A30A64"/>
    <w:rsid w:val="00A31051"/>
    <w:rsid w:val="00A3226D"/>
    <w:rsid w:val="00A336D8"/>
    <w:rsid w:val="00A3414A"/>
    <w:rsid w:val="00A3483A"/>
    <w:rsid w:val="00A35767"/>
    <w:rsid w:val="00A36C14"/>
    <w:rsid w:val="00A4213C"/>
    <w:rsid w:val="00A42C72"/>
    <w:rsid w:val="00A43938"/>
    <w:rsid w:val="00A4469A"/>
    <w:rsid w:val="00A4664E"/>
    <w:rsid w:val="00A51F1F"/>
    <w:rsid w:val="00A57FD6"/>
    <w:rsid w:val="00A60088"/>
    <w:rsid w:val="00A603DA"/>
    <w:rsid w:val="00A62028"/>
    <w:rsid w:val="00A62F08"/>
    <w:rsid w:val="00A642B2"/>
    <w:rsid w:val="00A64628"/>
    <w:rsid w:val="00A6613D"/>
    <w:rsid w:val="00A67237"/>
    <w:rsid w:val="00A67362"/>
    <w:rsid w:val="00A7350E"/>
    <w:rsid w:val="00A74445"/>
    <w:rsid w:val="00A74C06"/>
    <w:rsid w:val="00A753E1"/>
    <w:rsid w:val="00A76094"/>
    <w:rsid w:val="00A779D2"/>
    <w:rsid w:val="00A809B4"/>
    <w:rsid w:val="00A841EE"/>
    <w:rsid w:val="00A85271"/>
    <w:rsid w:val="00A85707"/>
    <w:rsid w:val="00A858D1"/>
    <w:rsid w:val="00A863EF"/>
    <w:rsid w:val="00A86465"/>
    <w:rsid w:val="00A90B8A"/>
    <w:rsid w:val="00A91266"/>
    <w:rsid w:val="00A91353"/>
    <w:rsid w:val="00A91DA7"/>
    <w:rsid w:val="00A927E0"/>
    <w:rsid w:val="00A9377C"/>
    <w:rsid w:val="00A94274"/>
    <w:rsid w:val="00A956C6"/>
    <w:rsid w:val="00A9763F"/>
    <w:rsid w:val="00AA1543"/>
    <w:rsid w:val="00AA212D"/>
    <w:rsid w:val="00AA5CE3"/>
    <w:rsid w:val="00AA7631"/>
    <w:rsid w:val="00AB114D"/>
    <w:rsid w:val="00AB18ED"/>
    <w:rsid w:val="00AB2C88"/>
    <w:rsid w:val="00AB4862"/>
    <w:rsid w:val="00AB4AE2"/>
    <w:rsid w:val="00AB65C6"/>
    <w:rsid w:val="00AC167C"/>
    <w:rsid w:val="00AC1769"/>
    <w:rsid w:val="00AC20E8"/>
    <w:rsid w:val="00AC3FCD"/>
    <w:rsid w:val="00AC613E"/>
    <w:rsid w:val="00AC76CA"/>
    <w:rsid w:val="00AD0D10"/>
    <w:rsid w:val="00AD263A"/>
    <w:rsid w:val="00AD3317"/>
    <w:rsid w:val="00AD40DD"/>
    <w:rsid w:val="00AD5B5E"/>
    <w:rsid w:val="00AD63D5"/>
    <w:rsid w:val="00AD7EDA"/>
    <w:rsid w:val="00AE0517"/>
    <w:rsid w:val="00AE107F"/>
    <w:rsid w:val="00AE1820"/>
    <w:rsid w:val="00AE1EF2"/>
    <w:rsid w:val="00AE20D1"/>
    <w:rsid w:val="00AE3788"/>
    <w:rsid w:val="00AE568B"/>
    <w:rsid w:val="00AE6AE1"/>
    <w:rsid w:val="00AE7083"/>
    <w:rsid w:val="00AE73B7"/>
    <w:rsid w:val="00AF07A5"/>
    <w:rsid w:val="00AF1944"/>
    <w:rsid w:val="00AF604A"/>
    <w:rsid w:val="00AF6BA8"/>
    <w:rsid w:val="00AF7367"/>
    <w:rsid w:val="00AF74D2"/>
    <w:rsid w:val="00B005E8"/>
    <w:rsid w:val="00B015D9"/>
    <w:rsid w:val="00B02087"/>
    <w:rsid w:val="00B02801"/>
    <w:rsid w:val="00B05991"/>
    <w:rsid w:val="00B05A0B"/>
    <w:rsid w:val="00B06239"/>
    <w:rsid w:val="00B1097E"/>
    <w:rsid w:val="00B11990"/>
    <w:rsid w:val="00B13C8C"/>
    <w:rsid w:val="00B152CB"/>
    <w:rsid w:val="00B16929"/>
    <w:rsid w:val="00B16A12"/>
    <w:rsid w:val="00B16AD7"/>
    <w:rsid w:val="00B17A08"/>
    <w:rsid w:val="00B20592"/>
    <w:rsid w:val="00B21375"/>
    <w:rsid w:val="00B21A0E"/>
    <w:rsid w:val="00B220EE"/>
    <w:rsid w:val="00B2350B"/>
    <w:rsid w:val="00B23D92"/>
    <w:rsid w:val="00B248C2"/>
    <w:rsid w:val="00B25530"/>
    <w:rsid w:val="00B2644D"/>
    <w:rsid w:val="00B3010D"/>
    <w:rsid w:val="00B31772"/>
    <w:rsid w:val="00B31A4F"/>
    <w:rsid w:val="00B32BD9"/>
    <w:rsid w:val="00B40852"/>
    <w:rsid w:val="00B41DF6"/>
    <w:rsid w:val="00B43ACB"/>
    <w:rsid w:val="00B45E5F"/>
    <w:rsid w:val="00B460BA"/>
    <w:rsid w:val="00B4662B"/>
    <w:rsid w:val="00B52BC6"/>
    <w:rsid w:val="00B53176"/>
    <w:rsid w:val="00B55075"/>
    <w:rsid w:val="00B55ED4"/>
    <w:rsid w:val="00B60279"/>
    <w:rsid w:val="00B6502D"/>
    <w:rsid w:val="00B71C93"/>
    <w:rsid w:val="00B71E86"/>
    <w:rsid w:val="00B74367"/>
    <w:rsid w:val="00B840D3"/>
    <w:rsid w:val="00B84CA8"/>
    <w:rsid w:val="00B85605"/>
    <w:rsid w:val="00B90828"/>
    <w:rsid w:val="00B90ADA"/>
    <w:rsid w:val="00B951FD"/>
    <w:rsid w:val="00B972CD"/>
    <w:rsid w:val="00BA007A"/>
    <w:rsid w:val="00BA0365"/>
    <w:rsid w:val="00BA0DB3"/>
    <w:rsid w:val="00BA18A5"/>
    <w:rsid w:val="00BA1DFC"/>
    <w:rsid w:val="00BA28F4"/>
    <w:rsid w:val="00BA3B0B"/>
    <w:rsid w:val="00BA3ECA"/>
    <w:rsid w:val="00BA516B"/>
    <w:rsid w:val="00BB2916"/>
    <w:rsid w:val="00BB2DB5"/>
    <w:rsid w:val="00BB4846"/>
    <w:rsid w:val="00BB674A"/>
    <w:rsid w:val="00BB6829"/>
    <w:rsid w:val="00BB7EE3"/>
    <w:rsid w:val="00BC0301"/>
    <w:rsid w:val="00BC216C"/>
    <w:rsid w:val="00BC2486"/>
    <w:rsid w:val="00BC29FB"/>
    <w:rsid w:val="00BC6645"/>
    <w:rsid w:val="00BC6BBE"/>
    <w:rsid w:val="00BC7A72"/>
    <w:rsid w:val="00BD2920"/>
    <w:rsid w:val="00BD36B7"/>
    <w:rsid w:val="00BD4A16"/>
    <w:rsid w:val="00BD745E"/>
    <w:rsid w:val="00BE17B0"/>
    <w:rsid w:val="00BE380C"/>
    <w:rsid w:val="00BE39F7"/>
    <w:rsid w:val="00BE3B2D"/>
    <w:rsid w:val="00BE5329"/>
    <w:rsid w:val="00BE5B21"/>
    <w:rsid w:val="00BE6C15"/>
    <w:rsid w:val="00BE7507"/>
    <w:rsid w:val="00BF10FC"/>
    <w:rsid w:val="00BF1DAC"/>
    <w:rsid w:val="00BF3088"/>
    <w:rsid w:val="00BF4AB9"/>
    <w:rsid w:val="00BF5CF9"/>
    <w:rsid w:val="00BF724A"/>
    <w:rsid w:val="00C00447"/>
    <w:rsid w:val="00C00B79"/>
    <w:rsid w:val="00C01AAB"/>
    <w:rsid w:val="00C01EE3"/>
    <w:rsid w:val="00C05879"/>
    <w:rsid w:val="00C0668B"/>
    <w:rsid w:val="00C066AA"/>
    <w:rsid w:val="00C07CC1"/>
    <w:rsid w:val="00C07CE4"/>
    <w:rsid w:val="00C07E93"/>
    <w:rsid w:val="00C13B8D"/>
    <w:rsid w:val="00C14B9C"/>
    <w:rsid w:val="00C14C8B"/>
    <w:rsid w:val="00C15873"/>
    <w:rsid w:val="00C15FEB"/>
    <w:rsid w:val="00C17027"/>
    <w:rsid w:val="00C170FB"/>
    <w:rsid w:val="00C23529"/>
    <w:rsid w:val="00C26725"/>
    <w:rsid w:val="00C27075"/>
    <w:rsid w:val="00C31EFE"/>
    <w:rsid w:val="00C320F2"/>
    <w:rsid w:val="00C3276C"/>
    <w:rsid w:val="00C329AF"/>
    <w:rsid w:val="00C36F60"/>
    <w:rsid w:val="00C4074E"/>
    <w:rsid w:val="00C41AD1"/>
    <w:rsid w:val="00C44BA0"/>
    <w:rsid w:val="00C44C70"/>
    <w:rsid w:val="00C46512"/>
    <w:rsid w:val="00C51CDC"/>
    <w:rsid w:val="00C51CEE"/>
    <w:rsid w:val="00C5526B"/>
    <w:rsid w:val="00C6142A"/>
    <w:rsid w:val="00C64287"/>
    <w:rsid w:val="00C70691"/>
    <w:rsid w:val="00C70EF4"/>
    <w:rsid w:val="00C729C3"/>
    <w:rsid w:val="00C76B6A"/>
    <w:rsid w:val="00C7733E"/>
    <w:rsid w:val="00C80658"/>
    <w:rsid w:val="00C81208"/>
    <w:rsid w:val="00C822A0"/>
    <w:rsid w:val="00C82E90"/>
    <w:rsid w:val="00C838E4"/>
    <w:rsid w:val="00C83FD0"/>
    <w:rsid w:val="00C84943"/>
    <w:rsid w:val="00C86430"/>
    <w:rsid w:val="00C87B01"/>
    <w:rsid w:val="00C90847"/>
    <w:rsid w:val="00C90E98"/>
    <w:rsid w:val="00C918C6"/>
    <w:rsid w:val="00C926B5"/>
    <w:rsid w:val="00C94048"/>
    <w:rsid w:val="00C9426A"/>
    <w:rsid w:val="00C9448D"/>
    <w:rsid w:val="00C9575D"/>
    <w:rsid w:val="00C960A5"/>
    <w:rsid w:val="00C97F93"/>
    <w:rsid w:val="00CA62E4"/>
    <w:rsid w:val="00CA66D0"/>
    <w:rsid w:val="00CB15D5"/>
    <w:rsid w:val="00CB1601"/>
    <w:rsid w:val="00CB1918"/>
    <w:rsid w:val="00CB1ADE"/>
    <w:rsid w:val="00CB2322"/>
    <w:rsid w:val="00CB2FD0"/>
    <w:rsid w:val="00CB3C39"/>
    <w:rsid w:val="00CC098C"/>
    <w:rsid w:val="00CC1B59"/>
    <w:rsid w:val="00CC2EA5"/>
    <w:rsid w:val="00CC3F2F"/>
    <w:rsid w:val="00CC4EC9"/>
    <w:rsid w:val="00CC5272"/>
    <w:rsid w:val="00CC60B4"/>
    <w:rsid w:val="00CC7521"/>
    <w:rsid w:val="00CD0576"/>
    <w:rsid w:val="00CD069C"/>
    <w:rsid w:val="00CD1A20"/>
    <w:rsid w:val="00CD4081"/>
    <w:rsid w:val="00CD4634"/>
    <w:rsid w:val="00CD6039"/>
    <w:rsid w:val="00CE1ADD"/>
    <w:rsid w:val="00CE1E22"/>
    <w:rsid w:val="00CE3F08"/>
    <w:rsid w:val="00CE5096"/>
    <w:rsid w:val="00CE606B"/>
    <w:rsid w:val="00CF23B7"/>
    <w:rsid w:val="00CF588B"/>
    <w:rsid w:val="00CF7C99"/>
    <w:rsid w:val="00D044B8"/>
    <w:rsid w:val="00D04A40"/>
    <w:rsid w:val="00D054BD"/>
    <w:rsid w:val="00D05FBE"/>
    <w:rsid w:val="00D07042"/>
    <w:rsid w:val="00D12C1D"/>
    <w:rsid w:val="00D1438F"/>
    <w:rsid w:val="00D17D0D"/>
    <w:rsid w:val="00D25B4E"/>
    <w:rsid w:val="00D27558"/>
    <w:rsid w:val="00D275E5"/>
    <w:rsid w:val="00D305A8"/>
    <w:rsid w:val="00D329CE"/>
    <w:rsid w:val="00D34677"/>
    <w:rsid w:val="00D3549F"/>
    <w:rsid w:val="00D35814"/>
    <w:rsid w:val="00D36B52"/>
    <w:rsid w:val="00D37221"/>
    <w:rsid w:val="00D378DD"/>
    <w:rsid w:val="00D404BA"/>
    <w:rsid w:val="00D4068F"/>
    <w:rsid w:val="00D408A8"/>
    <w:rsid w:val="00D42735"/>
    <w:rsid w:val="00D4344A"/>
    <w:rsid w:val="00D44055"/>
    <w:rsid w:val="00D4624E"/>
    <w:rsid w:val="00D47B84"/>
    <w:rsid w:val="00D52947"/>
    <w:rsid w:val="00D54463"/>
    <w:rsid w:val="00D55A26"/>
    <w:rsid w:val="00D56764"/>
    <w:rsid w:val="00D61343"/>
    <w:rsid w:val="00D61D06"/>
    <w:rsid w:val="00D62CF9"/>
    <w:rsid w:val="00D64F85"/>
    <w:rsid w:val="00D65E86"/>
    <w:rsid w:val="00D6678C"/>
    <w:rsid w:val="00D66BBE"/>
    <w:rsid w:val="00D71434"/>
    <w:rsid w:val="00D71ADC"/>
    <w:rsid w:val="00D7626C"/>
    <w:rsid w:val="00D76BDC"/>
    <w:rsid w:val="00D81B62"/>
    <w:rsid w:val="00D8294B"/>
    <w:rsid w:val="00D82D06"/>
    <w:rsid w:val="00D82F5A"/>
    <w:rsid w:val="00D85371"/>
    <w:rsid w:val="00D854BC"/>
    <w:rsid w:val="00D85E92"/>
    <w:rsid w:val="00D87F2A"/>
    <w:rsid w:val="00D90C17"/>
    <w:rsid w:val="00D90CBA"/>
    <w:rsid w:val="00D90CF2"/>
    <w:rsid w:val="00D93E75"/>
    <w:rsid w:val="00DA063B"/>
    <w:rsid w:val="00DA1528"/>
    <w:rsid w:val="00DA1A7A"/>
    <w:rsid w:val="00DA2D5A"/>
    <w:rsid w:val="00DA3104"/>
    <w:rsid w:val="00DA369B"/>
    <w:rsid w:val="00DA404D"/>
    <w:rsid w:val="00DA52B8"/>
    <w:rsid w:val="00DA6E22"/>
    <w:rsid w:val="00DA77F7"/>
    <w:rsid w:val="00DB012A"/>
    <w:rsid w:val="00DB0413"/>
    <w:rsid w:val="00DB0950"/>
    <w:rsid w:val="00DB5033"/>
    <w:rsid w:val="00DB5061"/>
    <w:rsid w:val="00DB7DF5"/>
    <w:rsid w:val="00DC5B50"/>
    <w:rsid w:val="00DC68B9"/>
    <w:rsid w:val="00DD0B82"/>
    <w:rsid w:val="00DD121E"/>
    <w:rsid w:val="00DD16DF"/>
    <w:rsid w:val="00DD2F58"/>
    <w:rsid w:val="00DD3799"/>
    <w:rsid w:val="00DD76B0"/>
    <w:rsid w:val="00DD7B08"/>
    <w:rsid w:val="00DE01D4"/>
    <w:rsid w:val="00DE183D"/>
    <w:rsid w:val="00DE2030"/>
    <w:rsid w:val="00DE5D61"/>
    <w:rsid w:val="00DE5E15"/>
    <w:rsid w:val="00DE60AF"/>
    <w:rsid w:val="00DE60C8"/>
    <w:rsid w:val="00DF1FA5"/>
    <w:rsid w:val="00DF409C"/>
    <w:rsid w:val="00DF4D35"/>
    <w:rsid w:val="00DF65A0"/>
    <w:rsid w:val="00DF679C"/>
    <w:rsid w:val="00DF694A"/>
    <w:rsid w:val="00E00292"/>
    <w:rsid w:val="00E0778B"/>
    <w:rsid w:val="00E10FCB"/>
    <w:rsid w:val="00E13F78"/>
    <w:rsid w:val="00E148E7"/>
    <w:rsid w:val="00E168C2"/>
    <w:rsid w:val="00E17482"/>
    <w:rsid w:val="00E2056B"/>
    <w:rsid w:val="00E20803"/>
    <w:rsid w:val="00E2112E"/>
    <w:rsid w:val="00E218D7"/>
    <w:rsid w:val="00E22E11"/>
    <w:rsid w:val="00E241B2"/>
    <w:rsid w:val="00E25CCE"/>
    <w:rsid w:val="00E25EA8"/>
    <w:rsid w:val="00E266E3"/>
    <w:rsid w:val="00E26F9A"/>
    <w:rsid w:val="00E30577"/>
    <w:rsid w:val="00E3106E"/>
    <w:rsid w:val="00E34BF0"/>
    <w:rsid w:val="00E3504E"/>
    <w:rsid w:val="00E35B85"/>
    <w:rsid w:val="00E3653C"/>
    <w:rsid w:val="00E37278"/>
    <w:rsid w:val="00E37BB2"/>
    <w:rsid w:val="00E408DC"/>
    <w:rsid w:val="00E41030"/>
    <w:rsid w:val="00E43546"/>
    <w:rsid w:val="00E467A7"/>
    <w:rsid w:val="00E47152"/>
    <w:rsid w:val="00E500A4"/>
    <w:rsid w:val="00E50E46"/>
    <w:rsid w:val="00E542FE"/>
    <w:rsid w:val="00E578A7"/>
    <w:rsid w:val="00E6034B"/>
    <w:rsid w:val="00E622F5"/>
    <w:rsid w:val="00E633F1"/>
    <w:rsid w:val="00E6429D"/>
    <w:rsid w:val="00E67C51"/>
    <w:rsid w:val="00E707CF"/>
    <w:rsid w:val="00E715B5"/>
    <w:rsid w:val="00E71D14"/>
    <w:rsid w:val="00E748ED"/>
    <w:rsid w:val="00E74ED9"/>
    <w:rsid w:val="00E752A8"/>
    <w:rsid w:val="00E75FD0"/>
    <w:rsid w:val="00E81805"/>
    <w:rsid w:val="00E83FF6"/>
    <w:rsid w:val="00E84206"/>
    <w:rsid w:val="00E87BA8"/>
    <w:rsid w:val="00E90886"/>
    <w:rsid w:val="00E9156B"/>
    <w:rsid w:val="00E9303F"/>
    <w:rsid w:val="00E936E4"/>
    <w:rsid w:val="00E961D6"/>
    <w:rsid w:val="00E9626E"/>
    <w:rsid w:val="00E96407"/>
    <w:rsid w:val="00EA2357"/>
    <w:rsid w:val="00EA2442"/>
    <w:rsid w:val="00EA3053"/>
    <w:rsid w:val="00EA4A58"/>
    <w:rsid w:val="00EA5732"/>
    <w:rsid w:val="00EB381A"/>
    <w:rsid w:val="00EB6E69"/>
    <w:rsid w:val="00EB7B03"/>
    <w:rsid w:val="00EB7D11"/>
    <w:rsid w:val="00EC1ED8"/>
    <w:rsid w:val="00EC388A"/>
    <w:rsid w:val="00EC52EB"/>
    <w:rsid w:val="00ED0A9A"/>
    <w:rsid w:val="00ED1DE8"/>
    <w:rsid w:val="00ED3BC1"/>
    <w:rsid w:val="00ED3F47"/>
    <w:rsid w:val="00ED68BB"/>
    <w:rsid w:val="00ED7263"/>
    <w:rsid w:val="00EE0E90"/>
    <w:rsid w:val="00EE2D1F"/>
    <w:rsid w:val="00EE3589"/>
    <w:rsid w:val="00EE6100"/>
    <w:rsid w:val="00EF64D3"/>
    <w:rsid w:val="00EF7EF8"/>
    <w:rsid w:val="00F0047C"/>
    <w:rsid w:val="00F04017"/>
    <w:rsid w:val="00F041BA"/>
    <w:rsid w:val="00F0536C"/>
    <w:rsid w:val="00F05ED5"/>
    <w:rsid w:val="00F06319"/>
    <w:rsid w:val="00F06D07"/>
    <w:rsid w:val="00F07E54"/>
    <w:rsid w:val="00F142FC"/>
    <w:rsid w:val="00F145A0"/>
    <w:rsid w:val="00F164B3"/>
    <w:rsid w:val="00F17B00"/>
    <w:rsid w:val="00F20B6F"/>
    <w:rsid w:val="00F2124C"/>
    <w:rsid w:val="00F2139B"/>
    <w:rsid w:val="00F2264C"/>
    <w:rsid w:val="00F24249"/>
    <w:rsid w:val="00F24502"/>
    <w:rsid w:val="00F24A95"/>
    <w:rsid w:val="00F278DF"/>
    <w:rsid w:val="00F30509"/>
    <w:rsid w:val="00F327FB"/>
    <w:rsid w:val="00F345D5"/>
    <w:rsid w:val="00F35093"/>
    <w:rsid w:val="00F35572"/>
    <w:rsid w:val="00F35EA6"/>
    <w:rsid w:val="00F40AAA"/>
    <w:rsid w:val="00F41045"/>
    <w:rsid w:val="00F42921"/>
    <w:rsid w:val="00F438A6"/>
    <w:rsid w:val="00F459FD"/>
    <w:rsid w:val="00F45AC3"/>
    <w:rsid w:val="00F45EC6"/>
    <w:rsid w:val="00F51E37"/>
    <w:rsid w:val="00F530CF"/>
    <w:rsid w:val="00F60D63"/>
    <w:rsid w:val="00F60FCC"/>
    <w:rsid w:val="00F642EB"/>
    <w:rsid w:val="00F65303"/>
    <w:rsid w:val="00F67527"/>
    <w:rsid w:val="00F677F2"/>
    <w:rsid w:val="00F71D4A"/>
    <w:rsid w:val="00F750AA"/>
    <w:rsid w:val="00F7727C"/>
    <w:rsid w:val="00F80691"/>
    <w:rsid w:val="00F81E47"/>
    <w:rsid w:val="00F83830"/>
    <w:rsid w:val="00F8554F"/>
    <w:rsid w:val="00F86E5F"/>
    <w:rsid w:val="00F90DBE"/>
    <w:rsid w:val="00F91DC5"/>
    <w:rsid w:val="00F93EB7"/>
    <w:rsid w:val="00F94610"/>
    <w:rsid w:val="00F95B19"/>
    <w:rsid w:val="00F9760A"/>
    <w:rsid w:val="00FA2B6D"/>
    <w:rsid w:val="00FA3619"/>
    <w:rsid w:val="00FA6542"/>
    <w:rsid w:val="00FA71DA"/>
    <w:rsid w:val="00FB3DC8"/>
    <w:rsid w:val="00FB550E"/>
    <w:rsid w:val="00FB59FE"/>
    <w:rsid w:val="00FB78E2"/>
    <w:rsid w:val="00FC1E72"/>
    <w:rsid w:val="00FC263F"/>
    <w:rsid w:val="00FC3921"/>
    <w:rsid w:val="00FC5C23"/>
    <w:rsid w:val="00FC6C22"/>
    <w:rsid w:val="00FC7A2E"/>
    <w:rsid w:val="00FC7D7A"/>
    <w:rsid w:val="00FD1172"/>
    <w:rsid w:val="00FD696F"/>
    <w:rsid w:val="00FE1A8A"/>
    <w:rsid w:val="00FE3ED4"/>
    <w:rsid w:val="00FE3FCF"/>
    <w:rsid w:val="00FE5B8B"/>
    <w:rsid w:val="00FE66F8"/>
    <w:rsid w:val="00FF1E7E"/>
    <w:rsid w:val="00FF3897"/>
    <w:rsid w:val="00FF3F93"/>
    <w:rsid w:val="00FF4481"/>
    <w:rsid w:val="00FF5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6A"/>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713F14"/>
    <w:pPr>
      <w:spacing w:after="0" w:line="240" w:lineRule="auto"/>
    </w:pPr>
    <w:rPr>
      <w:rFonts w:ascii="Calibri" w:eastAsia="Calibri" w:hAnsi="Calibri"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13F1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681FD2"/>
    <w:rPr>
      <w:color w:val="800080"/>
      <w:u w:val="single"/>
    </w:rPr>
  </w:style>
  <w:style w:type="paragraph" w:customStyle="1" w:styleId="msonormal0">
    <w:name w:val="msonormal"/>
    <w:basedOn w:val="Normal"/>
    <w:rsid w:val="00681F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81FD2"/>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681FD2"/>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681FD2"/>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681FD2"/>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681FD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681FD2"/>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681FD2"/>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681FD2"/>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681FD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681FD2"/>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681FD2"/>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681FD2"/>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681FD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681FD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681FD2"/>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681FD2"/>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681FD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681FD2"/>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681FD2"/>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681FD2"/>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681FD2"/>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681FD2"/>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681FD2"/>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681FD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681F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681FD2"/>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681FD2"/>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681FD2"/>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681FD2"/>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6F03E2"/>
    <w:rPr>
      <w:rFonts w:ascii="Arial" w:hAnsi="Arial" w:cs="Arial"/>
      <w:b/>
      <w:bCs/>
      <w:sz w:val="19"/>
      <w:szCs w:val="19"/>
    </w:rPr>
  </w:style>
  <w:style w:type="paragraph" w:customStyle="1" w:styleId="T1">
    <w:name w:val="T1"/>
    <w:basedOn w:val="Heading1"/>
    <w:link w:val="T1Char"/>
    <w:uiPriority w:val="99"/>
    <w:rsid w:val="006F03E2"/>
    <w:pPr>
      <w:numPr>
        <w:numId w:val="0"/>
      </w:numPr>
      <w:overflowPunct/>
      <w:autoSpaceDE/>
      <w:autoSpaceDN/>
      <w:adjustRightInd/>
      <w:spacing w:before="0" w:after="301" w:line="301" w:lineRule="atLeast"/>
      <w:textAlignment w:val="auto"/>
      <w:outlineLvl w:val="9"/>
    </w:pPr>
    <w:rPr>
      <w:rFonts w:ascii="Arial" w:eastAsiaTheme="minorHAnsi" w:hAnsi="Arial" w:cs="Arial"/>
      <w:kern w:val="0"/>
      <w:sz w:val="19"/>
      <w:szCs w:val="19"/>
    </w:rPr>
  </w:style>
  <w:style w:type="paragraph" w:customStyle="1" w:styleId="Default">
    <w:name w:val="Default"/>
    <w:uiPriority w:val="99"/>
    <w:rsid w:val="006F03E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OCHeading">
    <w:name w:val="TOC Heading"/>
    <w:basedOn w:val="Heading1"/>
    <w:next w:val="Normal"/>
    <w:uiPriority w:val="39"/>
    <w:unhideWhenUsed/>
    <w:qFormat/>
    <w:rsid w:val="008B5844"/>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2B15D5"/>
    <w:pPr>
      <w:tabs>
        <w:tab w:val="left" w:pos="440"/>
        <w:tab w:val="right" w:leader="dot" w:pos="9064"/>
      </w:tabs>
      <w:spacing w:after="100"/>
    </w:pPr>
    <w:rPr>
      <w:rFonts w:ascii="Calibri" w:hAnsi="Calibri"/>
      <w:b/>
      <w:bCs/>
      <w:noProof/>
      <w:sz w:val="28"/>
      <w:szCs w:val="28"/>
    </w:rPr>
  </w:style>
  <w:style w:type="paragraph" w:styleId="TOC3">
    <w:name w:val="toc 3"/>
    <w:basedOn w:val="Normal"/>
    <w:next w:val="Normal"/>
    <w:autoRedefine/>
    <w:uiPriority w:val="39"/>
    <w:unhideWhenUsed/>
    <w:rsid w:val="002B15D5"/>
    <w:pPr>
      <w:tabs>
        <w:tab w:val="right" w:leader="dot" w:pos="9064"/>
      </w:tabs>
      <w:spacing w:after="100"/>
      <w:ind w:left="440"/>
    </w:pPr>
    <w:rPr>
      <w:rFonts w:cstheme="minorHAnsi"/>
      <w:b/>
      <w:bCs/>
      <w:noProof/>
      <w:sz w:val="28"/>
      <w:szCs w:val="28"/>
    </w:rPr>
  </w:style>
  <w:style w:type="paragraph" w:styleId="TOC2">
    <w:name w:val="toc 2"/>
    <w:basedOn w:val="Normal"/>
    <w:next w:val="Normal"/>
    <w:autoRedefine/>
    <w:uiPriority w:val="39"/>
    <w:unhideWhenUsed/>
    <w:rsid w:val="002B15D5"/>
    <w:pPr>
      <w:spacing w:after="100"/>
      <w:ind w:left="220"/>
    </w:pPr>
  </w:style>
  <w:style w:type="character" w:styleId="CommentReference">
    <w:name w:val="annotation reference"/>
    <w:basedOn w:val="DefaultParagraphFont"/>
    <w:uiPriority w:val="99"/>
    <w:semiHidden/>
    <w:unhideWhenUsed/>
    <w:rsid w:val="00BF3088"/>
    <w:rPr>
      <w:sz w:val="16"/>
      <w:szCs w:val="16"/>
    </w:rPr>
  </w:style>
  <w:style w:type="paragraph" w:styleId="CommentText">
    <w:name w:val="annotation text"/>
    <w:basedOn w:val="Normal"/>
    <w:link w:val="CommentTextChar"/>
    <w:uiPriority w:val="99"/>
    <w:semiHidden/>
    <w:unhideWhenUsed/>
    <w:rsid w:val="00BF3088"/>
    <w:pPr>
      <w:spacing w:line="240" w:lineRule="auto"/>
    </w:pPr>
    <w:rPr>
      <w:sz w:val="20"/>
      <w:szCs w:val="20"/>
    </w:rPr>
  </w:style>
  <w:style w:type="character" w:customStyle="1" w:styleId="CommentTextChar">
    <w:name w:val="Comment Text Char"/>
    <w:basedOn w:val="DefaultParagraphFont"/>
    <w:link w:val="CommentText"/>
    <w:uiPriority w:val="99"/>
    <w:semiHidden/>
    <w:rsid w:val="00BF3088"/>
    <w:rPr>
      <w:sz w:val="20"/>
      <w:szCs w:val="20"/>
    </w:rPr>
  </w:style>
  <w:style w:type="paragraph" w:styleId="CommentSubject">
    <w:name w:val="annotation subject"/>
    <w:basedOn w:val="CommentText"/>
    <w:next w:val="CommentText"/>
    <w:link w:val="CommentSubjectChar"/>
    <w:uiPriority w:val="99"/>
    <w:semiHidden/>
    <w:unhideWhenUsed/>
    <w:rsid w:val="00BF3088"/>
    <w:rPr>
      <w:b/>
      <w:bCs/>
    </w:rPr>
  </w:style>
  <w:style w:type="character" w:customStyle="1" w:styleId="CommentSubjectChar">
    <w:name w:val="Comment Subject Char"/>
    <w:basedOn w:val="CommentTextChar"/>
    <w:link w:val="CommentSubject"/>
    <w:uiPriority w:val="99"/>
    <w:semiHidden/>
    <w:rsid w:val="00BF30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567">
      <w:bodyDiv w:val="1"/>
      <w:marLeft w:val="0"/>
      <w:marRight w:val="0"/>
      <w:marTop w:val="0"/>
      <w:marBottom w:val="0"/>
      <w:divBdr>
        <w:top w:val="none" w:sz="0" w:space="0" w:color="auto"/>
        <w:left w:val="none" w:sz="0" w:space="0" w:color="auto"/>
        <w:bottom w:val="none" w:sz="0" w:space="0" w:color="auto"/>
        <w:right w:val="none" w:sz="0" w:space="0" w:color="auto"/>
      </w:divBdr>
    </w:div>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53627119">
      <w:bodyDiv w:val="1"/>
      <w:marLeft w:val="0"/>
      <w:marRight w:val="0"/>
      <w:marTop w:val="0"/>
      <w:marBottom w:val="0"/>
      <w:divBdr>
        <w:top w:val="none" w:sz="0" w:space="0" w:color="auto"/>
        <w:left w:val="none" w:sz="0" w:space="0" w:color="auto"/>
        <w:bottom w:val="none" w:sz="0" w:space="0" w:color="auto"/>
        <w:right w:val="none" w:sz="0" w:space="0" w:color="auto"/>
      </w:divBdr>
    </w:div>
    <w:div w:id="71700393">
      <w:bodyDiv w:val="1"/>
      <w:marLeft w:val="0"/>
      <w:marRight w:val="0"/>
      <w:marTop w:val="0"/>
      <w:marBottom w:val="0"/>
      <w:divBdr>
        <w:top w:val="none" w:sz="0" w:space="0" w:color="auto"/>
        <w:left w:val="none" w:sz="0" w:space="0" w:color="auto"/>
        <w:bottom w:val="none" w:sz="0" w:space="0" w:color="auto"/>
        <w:right w:val="none" w:sz="0" w:space="0" w:color="auto"/>
      </w:divBdr>
    </w:div>
    <w:div w:id="152336616">
      <w:bodyDiv w:val="1"/>
      <w:marLeft w:val="0"/>
      <w:marRight w:val="0"/>
      <w:marTop w:val="0"/>
      <w:marBottom w:val="0"/>
      <w:divBdr>
        <w:top w:val="none" w:sz="0" w:space="0" w:color="auto"/>
        <w:left w:val="none" w:sz="0" w:space="0" w:color="auto"/>
        <w:bottom w:val="none" w:sz="0" w:space="0" w:color="auto"/>
        <w:right w:val="none" w:sz="0" w:space="0" w:color="auto"/>
      </w:divBdr>
    </w:div>
    <w:div w:id="165026468">
      <w:bodyDiv w:val="1"/>
      <w:marLeft w:val="0"/>
      <w:marRight w:val="0"/>
      <w:marTop w:val="0"/>
      <w:marBottom w:val="0"/>
      <w:divBdr>
        <w:top w:val="none" w:sz="0" w:space="0" w:color="auto"/>
        <w:left w:val="none" w:sz="0" w:space="0" w:color="auto"/>
        <w:bottom w:val="none" w:sz="0" w:space="0" w:color="auto"/>
        <w:right w:val="none" w:sz="0" w:space="0" w:color="auto"/>
      </w:divBdr>
    </w:div>
    <w:div w:id="176191720">
      <w:bodyDiv w:val="1"/>
      <w:marLeft w:val="0"/>
      <w:marRight w:val="0"/>
      <w:marTop w:val="0"/>
      <w:marBottom w:val="0"/>
      <w:divBdr>
        <w:top w:val="none" w:sz="0" w:space="0" w:color="auto"/>
        <w:left w:val="none" w:sz="0" w:space="0" w:color="auto"/>
        <w:bottom w:val="none" w:sz="0" w:space="0" w:color="auto"/>
        <w:right w:val="none" w:sz="0" w:space="0" w:color="auto"/>
      </w:divBdr>
    </w:div>
    <w:div w:id="214850642">
      <w:bodyDiv w:val="1"/>
      <w:marLeft w:val="0"/>
      <w:marRight w:val="0"/>
      <w:marTop w:val="0"/>
      <w:marBottom w:val="0"/>
      <w:divBdr>
        <w:top w:val="none" w:sz="0" w:space="0" w:color="auto"/>
        <w:left w:val="none" w:sz="0" w:space="0" w:color="auto"/>
        <w:bottom w:val="none" w:sz="0" w:space="0" w:color="auto"/>
        <w:right w:val="none" w:sz="0" w:space="0" w:color="auto"/>
      </w:divBdr>
    </w:div>
    <w:div w:id="230848867">
      <w:bodyDiv w:val="1"/>
      <w:marLeft w:val="0"/>
      <w:marRight w:val="0"/>
      <w:marTop w:val="0"/>
      <w:marBottom w:val="0"/>
      <w:divBdr>
        <w:top w:val="none" w:sz="0" w:space="0" w:color="auto"/>
        <w:left w:val="none" w:sz="0" w:space="0" w:color="auto"/>
        <w:bottom w:val="none" w:sz="0" w:space="0" w:color="auto"/>
        <w:right w:val="none" w:sz="0" w:space="0" w:color="auto"/>
      </w:divBdr>
    </w:div>
    <w:div w:id="236400767">
      <w:bodyDiv w:val="1"/>
      <w:marLeft w:val="0"/>
      <w:marRight w:val="0"/>
      <w:marTop w:val="0"/>
      <w:marBottom w:val="0"/>
      <w:divBdr>
        <w:top w:val="none" w:sz="0" w:space="0" w:color="auto"/>
        <w:left w:val="none" w:sz="0" w:space="0" w:color="auto"/>
        <w:bottom w:val="none" w:sz="0" w:space="0" w:color="auto"/>
        <w:right w:val="none" w:sz="0" w:space="0" w:color="auto"/>
      </w:divBdr>
    </w:div>
    <w:div w:id="272448001">
      <w:bodyDiv w:val="1"/>
      <w:marLeft w:val="0"/>
      <w:marRight w:val="0"/>
      <w:marTop w:val="0"/>
      <w:marBottom w:val="0"/>
      <w:divBdr>
        <w:top w:val="none" w:sz="0" w:space="0" w:color="auto"/>
        <w:left w:val="none" w:sz="0" w:space="0" w:color="auto"/>
        <w:bottom w:val="none" w:sz="0" w:space="0" w:color="auto"/>
        <w:right w:val="none" w:sz="0" w:space="0" w:color="auto"/>
      </w:divBdr>
    </w:div>
    <w:div w:id="323171718">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350762400">
      <w:bodyDiv w:val="1"/>
      <w:marLeft w:val="0"/>
      <w:marRight w:val="0"/>
      <w:marTop w:val="0"/>
      <w:marBottom w:val="0"/>
      <w:divBdr>
        <w:top w:val="none" w:sz="0" w:space="0" w:color="auto"/>
        <w:left w:val="none" w:sz="0" w:space="0" w:color="auto"/>
        <w:bottom w:val="none" w:sz="0" w:space="0" w:color="auto"/>
        <w:right w:val="none" w:sz="0" w:space="0" w:color="auto"/>
      </w:divBdr>
    </w:div>
    <w:div w:id="363755708">
      <w:bodyDiv w:val="1"/>
      <w:marLeft w:val="0"/>
      <w:marRight w:val="0"/>
      <w:marTop w:val="0"/>
      <w:marBottom w:val="0"/>
      <w:divBdr>
        <w:top w:val="none" w:sz="0" w:space="0" w:color="auto"/>
        <w:left w:val="none" w:sz="0" w:space="0" w:color="auto"/>
        <w:bottom w:val="none" w:sz="0" w:space="0" w:color="auto"/>
        <w:right w:val="none" w:sz="0" w:space="0" w:color="auto"/>
      </w:divBdr>
    </w:div>
    <w:div w:id="367075444">
      <w:bodyDiv w:val="1"/>
      <w:marLeft w:val="0"/>
      <w:marRight w:val="0"/>
      <w:marTop w:val="0"/>
      <w:marBottom w:val="0"/>
      <w:divBdr>
        <w:top w:val="none" w:sz="0" w:space="0" w:color="auto"/>
        <w:left w:val="none" w:sz="0" w:space="0" w:color="auto"/>
        <w:bottom w:val="none" w:sz="0" w:space="0" w:color="auto"/>
        <w:right w:val="none" w:sz="0" w:space="0" w:color="auto"/>
      </w:divBdr>
    </w:div>
    <w:div w:id="400836454">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58108190">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582644075">
      <w:bodyDiv w:val="1"/>
      <w:marLeft w:val="0"/>
      <w:marRight w:val="0"/>
      <w:marTop w:val="0"/>
      <w:marBottom w:val="0"/>
      <w:divBdr>
        <w:top w:val="none" w:sz="0" w:space="0" w:color="auto"/>
        <w:left w:val="none" w:sz="0" w:space="0" w:color="auto"/>
        <w:bottom w:val="none" w:sz="0" w:space="0" w:color="auto"/>
        <w:right w:val="none" w:sz="0" w:space="0" w:color="auto"/>
      </w:divBdr>
    </w:div>
    <w:div w:id="607468336">
      <w:bodyDiv w:val="1"/>
      <w:marLeft w:val="0"/>
      <w:marRight w:val="0"/>
      <w:marTop w:val="0"/>
      <w:marBottom w:val="0"/>
      <w:divBdr>
        <w:top w:val="none" w:sz="0" w:space="0" w:color="auto"/>
        <w:left w:val="none" w:sz="0" w:space="0" w:color="auto"/>
        <w:bottom w:val="none" w:sz="0" w:space="0" w:color="auto"/>
        <w:right w:val="none" w:sz="0" w:space="0" w:color="auto"/>
      </w:divBdr>
    </w:div>
    <w:div w:id="614479163">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89913865">
      <w:bodyDiv w:val="1"/>
      <w:marLeft w:val="0"/>
      <w:marRight w:val="0"/>
      <w:marTop w:val="0"/>
      <w:marBottom w:val="0"/>
      <w:divBdr>
        <w:top w:val="none" w:sz="0" w:space="0" w:color="auto"/>
        <w:left w:val="none" w:sz="0" w:space="0" w:color="auto"/>
        <w:bottom w:val="none" w:sz="0" w:space="0" w:color="auto"/>
        <w:right w:val="none" w:sz="0" w:space="0" w:color="auto"/>
      </w:divBdr>
    </w:div>
    <w:div w:id="693463367">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23869234">
      <w:bodyDiv w:val="1"/>
      <w:marLeft w:val="0"/>
      <w:marRight w:val="0"/>
      <w:marTop w:val="0"/>
      <w:marBottom w:val="0"/>
      <w:divBdr>
        <w:top w:val="none" w:sz="0" w:space="0" w:color="auto"/>
        <w:left w:val="none" w:sz="0" w:space="0" w:color="auto"/>
        <w:bottom w:val="none" w:sz="0" w:space="0" w:color="auto"/>
        <w:right w:val="none" w:sz="0" w:space="0" w:color="auto"/>
      </w:divBdr>
    </w:div>
    <w:div w:id="761990410">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45053600">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82015445">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56713735">
      <w:bodyDiv w:val="1"/>
      <w:marLeft w:val="0"/>
      <w:marRight w:val="0"/>
      <w:marTop w:val="0"/>
      <w:marBottom w:val="0"/>
      <w:divBdr>
        <w:top w:val="none" w:sz="0" w:space="0" w:color="auto"/>
        <w:left w:val="none" w:sz="0" w:space="0" w:color="auto"/>
        <w:bottom w:val="none" w:sz="0" w:space="0" w:color="auto"/>
        <w:right w:val="none" w:sz="0" w:space="0" w:color="auto"/>
      </w:divBdr>
    </w:div>
    <w:div w:id="961426976">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985747512">
      <w:bodyDiv w:val="1"/>
      <w:marLeft w:val="0"/>
      <w:marRight w:val="0"/>
      <w:marTop w:val="0"/>
      <w:marBottom w:val="0"/>
      <w:divBdr>
        <w:top w:val="none" w:sz="0" w:space="0" w:color="auto"/>
        <w:left w:val="none" w:sz="0" w:space="0" w:color="auto"/>
        <w:bottom w:val="none" w:sz="0" w:space="0" w:color="auto"/>
        <w:right w:val="none" w:sz="0" w:space="0" w:color="auto"/>
      </w:divBdr>
    </w:div>
    <w:div w:id="1005060801">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077480126">
      <w:bodyDiv w:val="1"/>
      <w:marLeft w:val="0"/>
      <w:marRight w:val="0"/>
      <w:marTop w:val="0"/>
      <w:marBottom w:val="0"/>
      <w:divBdr>
        <w:top w:val="none" w:sz="0" w:space="0" w:color="auto"/>
        <w:left w:val="none" w:sz="0" w:space="0" w:color="auto"/>
        <w:bottom w:val="none" w:sz="0" w:space="0" w:color="auto"/>
        <w:right w:val="none" w:sz="0" w:space="0" w:color="auto"/>
      </w:divBdr>
    </w:div>
    <w:div w:id="1117797899">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137992369">
      <w:bodyDiv w:val="1"/>
      <w:marLeft w:val="0"/>
      <w:marRight w:val="0"/>
      <w:marTop w:val="0"/>
      <w:marBottom w:val="0"/>
      <w:divBdr>
        <w:top w:val="none" w:sz="0" w:space="0" w:color="auto"/>
        <w:left w:val="none" w:sz="0" w:space="0" w:color="auto"/>
        <w:bottom w:val="none" w:sz="0" w:space="0" w:color="auto"/>
        <w:right w:val="none" w:sz="0" w:space="0" w:color="auto"/>
      </w:divBdr>
    </w:div>
    <w:div w:id="1157576022">
      <w:bodyDiv w:val="1"/>
      <w:marLeft w:val="0"/>
      <w:marRight w:val="0"/>
      <w:marTop w:val="0"/>
      <w:marBottom w:val="0"/>
      <w:divBdr>
        <w:top w:val="none" w:sz="0" w:space="0" w:color="auto"/>
        <w:left w:val="none" w:sz="0" w:space="0" w:color="auto"/>
        <w:bottom w:val="none" w:sz="0" w:space="0" w:color="auto"/>
        <w:right w:val="none" w:sz="0" w:space="0" w:color="auto"/>
      </w:divBdr>
    </w:div>
    <w:div w:id="1166479643">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225095651">
      <w:bodyDiv w:val="1"/>
      <w:marLeft w:val="0"/>
      <w:marRight w:val="0"/>
      <w:marTop w:val="0"/>
      <w:marBottom w:val="0"/>
      <w:divBdr>
        <w:top w:val="none" w:sz="0" w:space="0" w:color="auto"/>
        <w:left w:val="none" w:sz="0" w:space="0" w:color="auto"/>
        <w:bottom w:val="none" w:sz="0" w:space="0" w:color="auto"/>
        <w:right w:val="none" w:sz="0" w:space="0" w:color="auto"/>
      </w:divBdr>
    </w:div>
    <w:div w:id="1291547774">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18146353">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53341561">
      <w:bodyDiv w:val="1"/>
      <w:marLeft w:val="0"/>
      <w:marRight w:val="0"/>
      <w:marTop w:val="0"/>
      <w:marBottom w:val="0"/>
      <w:divBdr>
        <w:top w:val="none" w:sz="0" w:space="0" w:color="auto"/>
        <w:left w:val="none" w:sz="0" w:space="0" w:color="auto"/>
        <w:bottom w:val="none" w:sz="0" w:space="0" w:color="auto"/>
        <w:right w:val="none" w:sz="0" w:space="0" w:color="auto"/>
      </w:divBdr>
    </w:div>
    <w:div w:id="1364400128">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375619051">
      <w:bodyDiv w:val="1"/>
      <w:marLeft w:val="0"/>
      <w:marRight w:val="0"/>
      <w:marTop w:val="0"/>
      <w:marBottom w:val="0"/>
      <w:divBdr>
        <w:top w:val="none" w:sz="0" w:space="0" w:color="auto"/>
        <w:left w:val="none" w:sz="0" w:space="0" w:color="auto"/>
        <w:bottom w:val="none" w:sz="0" w:space="0" w:color="auto"/>
        <w:right w:val="none" w:sz="0" w:space="0" w:color="auto"/>
      </w:divBdr>
    </w:div>
    <w:div w:id="1376663621">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391726929">
      <w:bodyDiv w:val="1"/>
      <w:marLeft w:val="0"/>
      <w:marRight w:val="0"/>
      <w:marTop w:val="0"/>
      <w:marBottom w:val="0"/>
      <w:divBdr>
        <w:top w:val="none" w:sz="0" w:space="0" w:color="auto"/>
        <w:left w:val="none" w:sz="0" w:space="0" w:color="auto"/>
        <w:bottom w:val="none" w:sz="0" w:space="0" w:color="auto"/>
        <w:right w:val="none" w:sz="0" w:space="0" w:color="auto"/>
      </w:divBdr>
    </w:div>
    <w:div w:id="1430814092">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4596338">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490752604">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24973687">
      <w:bodyDiv w:val="1"/>
      <w:marLeft w:val="0"/>
      <w:marRight w:val="0"/>
      <w:marTop w:val="0"/>
      <w:marBottom w:val="0"/>
      <w:divBdr>
        <w:top w:val="none" w:sz="0" w:space="0" w:color="auto"/>
        <w:left w:val="none" w:sz="0" w:space="0" w:color="auto"/>
        <w:bottom w:val="none" w:sz="0" w:space="0" w:color="auto"/>
        <w:right w:val="none" w:sz="0" w:space="0" w:color="auto"/>
      </w:divBdr>
    </w:div>
    <w:div w:id="1532262025">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58083320">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51250690">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677225126">
      <w:bodyDiv w:val="1"/>
      <w:marLeft w:val="0"/>
      <w:marRight w:val="0"/>
      <w:marTop w:val="0"/>
      <w:marBottom w:val="0"/>
      <w:divBdr>
        <w:top w:val="none" w:sz="0" w:space="0" w:color="auto"/>
        <w:left w:val="none" w:sz="0" w:space="0" w:color="auto"/>
        <w:bottom w:val="none" w:sz="0" w:space="0" w:color="auto"/>
        <w:right w:val="none" w:sz="0" w:space="0" w:color="auto"/>
      </w:divBdr>
    </w:div>
    <w:div w:id="1689986562">
      <w:bodyDiv w:val="1"/>
      <w:marLeft w:val="0"/>
      <w:marRight w:val="0"/>
      <w:marTop w:val="0"/>
      <w:marBottom w:val="0"/>
      <w:divBdr>
        <w:top w:val="none" w:sz="0" w:space="0" w:color="auto"/>
        <w:left w:val="none" w:sz="0" w:space="0" w:color="auto"/>
        <w:bottom w:val="none" w:sz="0" w:space="0" w:color="auto"/>
        <w:right w:val="none" w:sz="0" w:space="0" w:color="auto"/>
      </w:divBdr>
    </w:div>
    <w:div w:id="1712343099">
      <w:bodyDiv w:val="1"/>
      <w:marLeft w:val="0"/>
      <w:marRight w:val="0"/>
      <w:marTop w:val="0"/>
      <w:marBottom w:val="0"/>
      <w:divBdr>
        <w:top w:val="none" w:sz="0" w:space="0" w:color="auto"/>
        <w:left w:val="none" w:sz="0" w:space="0" w:color="auto"/>
        <w:bottom w:val="none" w:sz="0" w:space="0" w:color="auto"/>
        <w:right w:val="none" w:sz="0" w:space="0" w:color="auto"/>
      </w:divBdr>
    </w:div>
    <w:div w:id="1714037643">
      <w:bodyDiv w:val="1"/>
      <w:marLeft w:val="0"/>
      <w:marRight w:val="0"/>
      <w:marTop w:val="0"/>
      <w:marBottom w:val="0"/>
      <w:divBdr>
        <w:top w:val="none" w:sz="0" w:space="0" w:color="auto"/>
        <w:left w:val="none" w:sz="0" w:space="0" w:color="auto"/>
        <w:bottom w:val="none" w:sz="0" w:space="0" w:color="auto"/>
        <w:right w:val="none" w:sz="0" w:space="0" w:color="auto"/>
      </w:divBdr>
    </w:div>
    <w:div w:id="1731420259">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1855217653">
      <w:bodyDiv w:val="1"/>
      <w:marLeft w:val="0"/>
      <w:marRight w:val="0"/>
      <w:marTop w:val="0"/>
      <w:marBottom w:val="0"/>
      <w:divBdr>
        <w:top w:val="none" w:sz="0" w:space="0" w:color="auto"/>
        <w:left w:val="none" w:sz="0" w:space="0" w:color="auto"/>
        <w:bottom w:val="none" w:sz="0" w:space="0" w:color="auto"/>
        <w:right w:val="none" w:sz="0" w:space="0" w:color="auto"/>
      </w:divBdr>
    </w:div>
    <w:div w:id="1872574433">
      <w:bodyDiv w:val="1"/>
      <w:marLeft w:val="0"/>
      <w:marRight w:val="0"/>
      <w:marTop w:val="0"/>
      <w:marBottom w:val="0"/>
      <w:divBdr>
        <w:top w:val="none" w:sz="0" w:space="0" w:color="auto"/>
        <w:left w:val="none" w:sz="0" w:space="0" w:color="auto"/>
        <w:bottom w:val="none" w:sz="0" w:space="0" w:color="auto"/>
        <w:right w:val="none" w:sz="0" w:space="0" w:color="auto"/>
      </w:divBdr>
    </w:div>
    <w:div w:id="1899433564">
      <w:bodyDiv w:val="1"/>
      <w:marLeft w:val="0"/>
      <w:marRight w:val="0"/>
      <w:marTop w:val="0"/>
      <w:marBottom w:val="0"/>
      <w:divBdr>
        <w:top w:val="none" w:sz="0" w:space="0" w:color="auto"/>
        <w:left w:val="none" w:sz="0" w:space="0" w:color="auto"/>
        <w:bottom w:val="none" w:sz="0" w:space="0" w:color="auto"/>
        <w:right w:val="none" w:sz="0" w:space="0" w:color="auto"/>
      </w:divBdr>
    </w:div>
    <w:div w:id="1916208657">
      <w:bodyDiv w:val="1"/>
      <w:marLeft w:val="0"/>
      <w:marRight w:val="0"/>
      <w:marTop w:val="0"/>
      <w:marBottom w:val="0"/>
      <w:divBdr>
        <w:top w:val="none" w:sz="0" w:space="0" w:color="auto"/>
        <w:left w:val="none" w:sz="0" w:space="0" w:color="auto"/>
        <w:bottom w:val="none" w:sz="0" w:space="0" w:color="auto"/>
        <w:right w:val="none" w:sz="0" w:space="0" w:color="auto"/>
      </w:divBdr>
    </w:div>
    <w:div w:id="1918324076">
      <w:bodyDiv w:val="1"/>
      <w:marLeft w:val="0"/>
      <w:marRight w:val="0"/>
      <w:marTop w:val="0"/>
      <w:marBottom w:val="0"/>
      <w:divBdr>
        <w:top w:val="none" w:sz="0" w:space="0" w:color="auto"/>
        <w:left w:val="none" w:sz="0" w:space="0" w:color="auto"/>
        <w:bottom w:val="none" w:sz="0" w:space="0" w:color="auto"/>
        <w:right w:val="none" w:sz="0" w:space="0" w:color="auto"/>
      </w:divBdr>
    </w:div>
    <w:div w:id="1984965778">
      <w:bodyDiv w:val="1"/>
      <w:marLeft w:val="0"/>
      <w:marRight w:val="0"/>
      <w:marTop w:val="0"/>
      <w:marBottom w:val="0"/>
      <w:divBdr>
        <w:top w:val="none" w:sz="0" w:space="0" w:color="auto"/>
        <w:left w:val="none" w:sz="0" w:space="0" w:color="auto"/>
        <w:bottom w:val="none" w:sz="0" w:space="0" w:color="auto"/>
        <w:right w:val="none" w:sz="0" w:space="0" w:color="auto"/>
      </w:divBdr>
    </w:div>
    <w:div w:id="2047370012">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2202</Words>
  <Characters>12555</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2</cp:revision>
  <cp:lastPrinted>2023-06-12T06:36:00Z</cp:lastPrinted>
  <dcterms:created xsi:type="dcterms:W3CDTF">2023-10-06T10:21:00Z</dcterms:created>
  <dcterms:modified xsi:type="dcterms:W3CDTF">2023-10-06T10:21:00Z</dcterms:modified>
</cp:coreProperties>
</file>