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F56EBA"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F56EBA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EE1203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B4183B" w:rsidRPr="006E4143" w:rsidRDefault="00B4183B" w:rsidP="00B41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B4183B" w:rsidRPr="006E4143" w:rsidRDefault="00B4183B" w:rsidP="00B41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EE1203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F56EBA" w:rsidRPr="00EE1203">
        <w:rPr>
          <w:rFonts w:ascii="Times New Roman" w:eastAsia="Times New Roman" w:hAnsi="Times New Roman" w:cs="Times New Roman"/>
          <w:i/>
          <w:lang w:eastAsia="hr-HR"/>
        </w:rPr>
        <w:t>9</w:t>
      </w:r>
      <w:r w:rsidRPr="00EE120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EE1203">
        <w:rPr>
          <w:rFonts w:ascii="Times New Roman" w:eastAsia="Times New Roman" w:hAnsi="Times New Roman" w:cs="Times New Roman"/>
          <w:b/>
          <w:bCs/>
          <w:i/>
          <w:lang w:eastAsia="hr-HR"/>
        </w:rPr>
        <w:t>20</w:t>
      </w:r>
      <w:r w:rsidRPr="00EE120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prosinca 2022. </w:t>
      </w:r>
      <w:r w:rsidRPr="00EE1203">
        <w:rPr>
          <w:rFonts w:ascii="Times New Roman" w:eastAsia="Times New Roman" w:hAnsi="Times New Roman" w:cs="Times New Roman"/>
          <w:b/>
          <w:i/>
          <w:lang w:eastAsia="hr-HR"/>
        </w:rPr>
        <w:t>s početkom u 1</w:t>
      </w:r>
      <w:r w:rsidR="00EE1203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EE1203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EE120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:rsidR="00B4183B" w:rsidRPr="006E4143" w:rsidRDefault="00B4183B" w:rsidP="00B4183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B4183B" w:rsidRPr="006E4143" w:rsidRDefault="00B4183B" w:rsidP="00B4183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B4183B" w:rsidRPr="006E4143" w:rsidRDefault="00B4183B" w:rsidP="00B4183B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EE1203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B4183B" w:rsidRPr="006E4143" w:rsidRDefault="00B4183B" w:rsidP="00B418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Default="00B4183B" w:rsidP="00B4183B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izmjenama i dopunama Plana investicija i utroška sredstava amortizacije za 2022. godinu (II izmjena)</w:t>
      </w:r>
    </w:p>
    <w:p w:rsidR="00B4183B" w:rsidRPr="00E171E5" w:rsidRDefault="00B4183B" w:rsidP="00B4183B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i/>
        </w:rPr>
      </w:pPr>
      <w:r w:rsidRPr="00E171E5">
        <w:rPr>
          <w:rFonts w:ascii="Times New Roman" w:hAnsi="Times New Roman" w:cs="Times New Roman"/>
          <w:i/>
        </w:rPr>
        <w:t>Odlučivanje o Planu poslovanja za 202</w:t>
      </w:r>
      <w:r>
        <w:rPr>
          <w:rFonts w:ascii="Times New Roman" w:hAnsi="Times New Roman" w:cs="Times New Roman"/>
          <w:i/>
        </w:rPr>
        <w:t>3</w:t>
      </w:r>
      <w:r w:rsidRPr="00E171E5">
        <w:rPr>
          <w:rFonts w:ascii="Times New Roman" w:hAnsi="Times New Roman" w:cs="Times New Roman"/>
          <w:i/>
        </w:rPr>
        <w:t xml:space="preserve">. godinu </w:t>
      </w:r>
    </w:p>
    <w:p w:rsidR="00B4183B" w:rsidRPr="00407A1D" w:rsidRDefault="00B4183B" w:rsidP="00B4183B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i/>
        </w:rPr>
      </w:pPr>
      <w:r w:rsidRPr="00E171E5">
        <w:rPr>
          <w:rFonts w:ascii="Times New Roman" w:hAnsi="Times New Roman" w:cs="Times New Roman"/>
          <w:i/>
        </w:rPr>
        <w:t xml:space="preserve">Odlučivanje o Planu investicija </w:t>
      </w:r>
      <w:r w:rsidR="00EE1203">
        <w:rPr>
          <w:rFonts w:ascii="Times New Roman" w:hAnsi="Times New Roman" w:cs="Times New Roman"/>
          <w:i/>
        </w:rPr>
        <w:t>i utroška sredstava amortizacije za</w:t>
      </w:r>
      <w:r w:rsidRPr="00E171E5">
        <w:rPr>
          <w:rFonts w:ascii="Times New Roman" w:hAnsi="Times New Roman" w:cs="Times New Roman"/>
          <w:i/>
        </w:rPr>
        <w:t xml:space="preserve"> 202</w:t>
      </w:r>
      <w:r>
        <w:rPr>
          <w:rFonts w:ascii="Times New Roman" w:hAnsi="Times New Roman" w:cs="Times New Roman"/>
          <w:i/>
        </w:rPr>
        <w:t>3</w:t>
      </w:r>
      <w:r w:rsidRPr="00E171E5">
        <w:rPr>
          <w:rFonts w:ascii="Times New Roman" w:hAnsi="Times New Roman" w:cs="Times New Roman"/>
          <w:i/>
        </w:rPr>
        <w:t>. godin</w:t>
      </w:r>
      <w:r w:rsidR="00EE1203">
        <w:rPr>
          <w:rFonts w:ascii="Times New Roman" w:hAnsi="Times New Roman" w:cs="Times New Roman"/>
          <w:i/>
        </w:rPr>
        <w:t>u</w:t>
      </w:r>
    </w:p>
    <w:p w:rsidR="00B4183B" w:rsidRPr="00E171E5" w:rsidRDefault="00B4183B" w:rsidP="00B4183B">
      <w:pPr>
        <w:numPr>
          <w:ilvl w:val="0"/>
          <w:numId w:val="3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 w:rsidRPr="00E171E5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B4183B" w:rsidRPr="006E4143" w:rsidRDefault="00B4183B" w:rsidP="00B4183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</w:t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Neven Hržić, str.spec.ing.građ.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F56EBA" w:rsidRDefault="00F56EBA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F56EBA" w:rsidRDefault="00F56EBA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F56EBA" w:rsidRDefault="00F56EBA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F56EBA" w:rsidRPr="006E4143" w:rsidRDefault="00F56EBA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B4183B" w:rsidRPr="006E4143" w:rsidRDefault="00B4183B" w:rsidP="00B4183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B4183B" w:rsidRPr="006E4143" w:rsidRDefault="00B4183B" w:rsidP="00B418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13,e-mailom</w:t>
      </w: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B4183B" w:rsidRPr="006E4143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:rsidR="00B4183B" w:rsidRPr="003D5424" w:rsidRDefault="00B4183B" w:rsidP="00B41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B4183B" w:rsidRDefault="00B4183B" w:rsidP="00B4183B"/>
    <w:p w:rsidR="007672A4" w:rsidRDefault="007672A4"/>
    <w:sectPr w:rsidR="007672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77C" w:rsidRDefault="0083477C" w:rsidP="00B4183B">
      <w:pPr>
        <w:spacing w:after="0" w:line="240" w:lineRule="auto"/>
      </w:pPr>
      <w:r>
        <w:separator/>
      </w:r>
    </w:p>
  </w:endnote>
  <w:endnote w:type="continuationSeparator" w:id="0">
    <w:p w:rsidR="0083477C" w:rsidRDefault="0083477C" w:rsidP="00B4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A14696" w:rsidRDefault="00000000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 w:rsidRPr="00A14696">
      <w:rPr>
        <w:rFonts w:ascii="Times New Roman" w:hAnsi="Times New Roman" w:cs="Times New Roman"/>
        <w:i/>
        <w:sz w:val="16"/>
        <w:szCs w:val="16"/>
      </w:rPr>
      <w:t>S-2022-poziv-</w:t>
    </w:r>
    <w:r w:rsidR="00F56EBA">
      <w:rPr>
        <w:rFonts w:ascii="Times New Roman" w:hAnsi="Times New Roman" w:cs="Times New Roman"/>
        <w:i/>
        <w:sz w:val="16"/>
        <w:szCs w:val="16"/>
      </w:rPr>
      <w:t>9-sik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77C" w:rsidRDefault="0083477C" w:rsidP="00B4183B">
      <w:pPr>
        <w:spacing w:after="0" w:line="240" w:lineRule="auto"/>
      </w:pPr>
      <w:r>
        <w:separator/>
      </w:r>
    </w:p>
  </w:footnote>
  <w:footnote w:type="continuationSeparator" w:id="0">
    <w:p w:rsidR="0083477C" w:rsidRDefault="0083477C" w:rsidP="00B4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407A1D" w:rsidRDefault="00B4183B">
    <w:pPr>
      <w:pStyle w:val="Head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Smart island</w:t>
    </w:r>
    <w:r w:rsidRPr="00407A1D">
      <w:rPr>
        <w:rFonts w:ascii="Times New Roman" w:hAnsi="Times New Roman" w:cs="Times New Roman"/>
        <w:i/>
        <w:sz w:val="18"/>
        <w:szCs w:val="18"/>
      </w:rPr>
      <w:t xml:space="preserve"> Krk d.o.o. Krk</w:t>
    </w:r>
    <w:r w:rsidRPr="00407A1D">
      <w:rPr>
        <w:rFonts w:ascii="Times New Roman" w:hAnsi="Times New Roman" w:cs="Times New Roman"/>
        <w:i/>
        <w:sz w:val="18"/>
        <w:szCs w:val="18"/>
      </w:rPr>
      <w:tab/>
    </w:r>
    <w:r w:rsidRPr="00407A1D">
      <w:rPr>
        <w:rFonts w:ascii="Times New Roman" w:hAnsi="Times New Roman" w:cs="Times New Roman"/>
        <w:i/>
        <w:sz w:val="18"/>
        <w:szCs w:val="18"/>
      </w:rPr>
      <w:tab/>
      <w:t>Skupština</w:t>
    </w:r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2804686">
    <w:abstractNumId w:val="1"/>
  </w:num>
  <w:num w:numId="2" w16cid:durableId="349839565">
    <w:abstractNumId w:val="2"/>
  </w:num>
  <w:num w:numId="3" w16cid:durableId="214291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B"/>
    <w:rsid w:val="002B448B"/>
    <w:rsid w:val="007672A4"/>
    <w:rsid w:val="0083477C"/>
    <w:rsid w:val="00B4183B"/>
    <w:rsid w:val="00EE1203"/>
    <w:rsid w:val="00F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16E8"/>
  <w15:chartTrackingRefBased/>
  <w15:docId w15:val="{720CDAAC-9D6E-44E9-8B60-6C653CB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3B"/>
  </w:style>
  <w:style w:type="paragraph" w:styleId="Footer">
    <w:name w:val="footer"/>
    <w:basedOn w:val="Normal"/>
    <w:link w:val="FooterChar"/>
    <w:uiPriority w:val="99"/>
    <w:unhideWhenUsed/>
    <w:rsid w:val="00B41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2022-12-08T08:49:00Z</dcterms:created>
  <dcterms:modified xsi:type="dcterms:W3CDTF">2022-12-13T13:06:00Z</dcterms:modified>
</cp:coreProperties>
</file>